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附件</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嘉陵区</w:t>
      </w:r>
      <w:r>
        <w:rPr>
          <w:rFonts w:hint="eastAsia" w:ascii="宋体" w:hAnsi="宋体" w:eastAsia="宋体" w:cs="宋体"/>
          <w:i w:val="0"/>
          <w:caps w:val="0"/>
          <w:color w:val="333333"/>
          <w:spacing w:val="0"/>
          <w:kern w:val="0"/>
          <w:sz w:val="44"/>
          <w:szCs w:val="44"/>
          <w:bdr w:val="none" w:color="auto" w:sz="0" w:space="0"/>
          <w:shd w:val="clear" w:fill="FFFFFF"/>
          <w:lang w:val="en-US" w:eastAsia="zh-CN" w:bidi="ar"/>
        </w:rPr>
        <w:t>2020</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年“嘉菁英才”集聚计划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公开考核招聘事业单位人员公告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为加快招引一批我区事业单位优秀高层次人才，经区人才工作领导小组会议研究，决定面向社会公开考核招聘事业单位人员，现将具体事项公告如下：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一、招引计划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本次招引包括南充市嘉陵区政府和社会资本合作推进中心等14家事业单位提供的25个岗位，共需44名急需紧缺人才（详见附件1-1）；南充市嘉陵区干部培训中心等6家事业单位提供的13个岗位，共需25名非急需紧缺人才（详见附件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二、招引对象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面向全国公开考核招聘2020年8月31日前取得学历、学位证书的硕士研究生及以上学历（卫生系统部分岗位面向全日制本科学历人员）且完全符合岗位及条件要求一览表中相关条件要求和本公告其它要求的人员。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三、招引条件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1．具有中华人民共和国国籍，热爱社会主义祖国，拥护中华人民共和国宪法，拥护中国共产党，遵纪守法，品行端正，有良好的职业道德，爱岗敬业，事业心和责任感强。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2．具有正常履行岗位职责的身体条件和年龄条件，本科学历人员和硕士研究生年龄均要求在35周岁以下（1985年6月12日及以后出生），博士研究生年龄放宽至40周岁以下（1980年6月12日及以后出生）。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3．具备本公告招引岗位要求的条件和资格。不符者，请勿报考，否则取消报考或聘用资格的责任由报考者自负。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4．有下列情形之一者，不得报考：曾受过各类刑事处罚和曾被开除公职的；有违法、违纪行为正在接受审查的；尚未解除党纪、政纪处分的；尚在规定的最低服务期限内不能流动的；有其他违反国家法律、法规行为或其他不能报考情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方正仿宋_GBK" w:hAnsi="方正仿宋_GBK" w:eastAsia="方正仿宋_GBK" w:cs="方正仿宋_GBK"/>
          <w:i w:val="0"/>
          <w:caps w:val="0"/>
          <w:color w:val="FF0000"/>
          <w:spacing w:val="0"/>
          <w:kern w:val="0"/>
          <w:sz w:val="24"/>
          <w:szCs w:val="24"/>
          <w:bdr w:val="none" w:color="auto" w:sz="0" w:space="0"/>
          <w:shd w:val="clear" w:fill="FFFFFF"/>
          <w:lang w:val="en-US" w:eastAsia="zh-CN" w:bidi="ar"/>
        </w:rPr>
        <w:t>根据《人力资源社会保障部 教育部 司法部 农业农村部 文化和旅游部 国家卫生健康委 国家知识产权局 关于应对新冠肺炎疫情影响实施部分职业资格“先上岗、再考证”阶段性措施的通知》（以下简称《通知》）规定：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方正仿宋_GBK" w:hAnsi="方正仿宋_GBK" w:eastAsia="方正仿宋_GBK" w:cs="方正仿宋_GBK"/>
          <w:i w:val="0"/>
          <w:caps w:val="0"/>
          <w:color w:val="FF0000"/>
          <w:spacing w:val="0"/>
          <w:kern w:val="0"/>
          <w:sz w:val="24"/>
          <w:szCs w:val="24"/>
          <w:bdr w:val="none" w:color="auto" w:sz="0" w:space="0"/>
          <w:shd w:val="clear" w:fill="FFFFFF"/>
          <w:lang w:val="en-US" w:eastAsia="zh-CN" w:bidi="ar"/>
        </w:rPr>
        <w:t>“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eastAsia" w:ascii="宋体" w:hAnsi="宋体" w:eastAsia="宋体" w:cs="宋体"/>
          <w:i w:val="0"/>
          <w:caps w:val="0"/>
          <w:color w:val="FF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FF0000"/>
          <w:spacing w:val="0"/>
          <w:kern w:val="0"/>
          <w:sz w:val="24"/>
          <w:szCs w:val="24"/>
          <w:bdr w:val="none" w:color="auto" w:sz="0" w:space="0"/>
          <w:shd w:val="clear" w:fill="FFFFFF"/>
          <w:lang w:val="en-US" w:eastAsia="zh-CN" w:bidi="ar"/>
        </w:rPr>
        <w:t>中小学、幼儿园、中等职业学校教师资格实施</w:t>
      </w:r>
      <w:r>
        <w:rPr>
          <w:rFonts w:hint="eastAsia" w:ascii="宋体" w:hAnsi="宋体" w:eastAsia="宋体" w:cs="宋体"/>
          <w:i w:val="0"/>
          <w:caps w:val="0"/>
          <w:color w:val="FF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FF0000"/>
          <w:spacing w:val="0"/>
          <w:kern w:val="0"/>
          <w:sz w:val="24"/>
          <w:szCs w:val="24"/>
          <w:bdr w:val="none" w:color="auto" w:sz="0" w:space="0"/>
          <w:shd w:val="clear" w:fill="FFFFFF"/>
          <w:lang w:val="en-US" w:eastAsia="zh-CN" w:bidi="ar"/>
        </w:rPr>
        <w:t>先上岗、再考证</w:t>
      </w:r>
      <w:r>
        <w:rPr>
          <w:rFonts w:hint="eastAsia" w:ascii="宋体" w:hAnsi="宋体" w:eastAsia="宋体" w:cs="宋体"/>
          <w:i w:val="0"/>
          <w:caps w:val="0"/>
          <w:color w:val="FF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FF0000"/>
          <w:spacing w:val="0"/>
          <w:kern w:val="0"/>
          <w:sz w:val="24"/>
          <w:szCs w:val="24"/>
          <w:bdr w:val="none" w:color="auto" w:sz="0" w:space="0"/>
          <w:shd w:val="clear" w:fill="FFFFFF"/>
          <w:lang w:val="en-US" w:eastAsia="zh-CN" w:bidi="ar"/>
        </w:rPr>
        <w:t>阶段性措施，凡符合教师资格考试报名条件和教师资格认定关于思想政治素质、普通话水平、身体条件等要求的高校毕业生，可以先上岗从事教育教学相关工作，再参加考试并取得教师资格</w:t>
      </w:r>
      <w:r>
        <w:rPr>
          <w:rFonts w:hint="eastAsia" w:ascii="宋体" w:hAnsi="宋体" w:eastAsia="宋体" w:cs="宋体"/>
          <w:i w:val="0"/>
          <w:caps w:val="0"/>
          <w:color w:val="FF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FF0000"/>
          <w:spacing w:val="0"/>
          <w:kern w:val="0"/>
          <w:sz w:val="24"/>
          <w:szCs w:val="24"/>
          <w:bdr w:val="none" w:color="auto" w:sz="0" w:space="0"/>
          <w:shd w:val="clear" w:fill="FFFFFF"/>
          <w:lang w:val="en-US" w:eastAsia="zh-CN" w:bidi="ar"/>
        </w:rPr>
        <w:t>。本次考核招聘，属以上《通知》规定情形的高校毕业生，教师资格证书等</w:t>
      </w:r>
      <w:r>
        <w:rPr>
          <w:rFonts w:hint="eastAsia" w:ascii="宋体" w:hAnsi="宋体" w:eastAsia="宋体" w:cs="宋体"/>
          <w:i w:val="0"/>
          <w:caps w:val="0"/>
          <w:color w:val="FF0000"/>
          <w:spacing w:val="0"/>
          <w:kern w:val="0"/>
          <w:sz w:val="24"/>
          <w:szCs w:val="24"/>
          <w:bdr w:val="none" w:color="auto" w:sz="0" w:space="0"/>
          <w:shd w:val="clear" w:fill="FFFFFF"/>
          <w:lang w:val="en-US" w:eastAsia="zh-CN" w:bidi="ar"/>
        </w:rPr>
        <w:t>6</w:t>
      </w:r>
      <w:r>
        <w:rPr>
          <w:rFonts w:hint="default" w:ascii="方正仿宋_GBK" w:hAnsi="方正仿宋_GBK" w:eastAsia="方正仿宋_GBK" w:cs="方正仿宋_GBK"/>
          <w:i w:val="0"/>
          <w:caps w:val="0"/>
          <w:color w:val="FF0000"/>
          <w:spacing w:val="0"/>
          <w:kern w:val="0"/>
          <w:sz w:val="24"/>
          <w:szCs w:val="24"/>
          <w:bdr w:val="none" w:color="auto" w:sz="0" w:space="0"/>
          <w:shd w:val="clear" w:fill="FFFFFF"/>
          <w:lang w:val="en-US" w:eastAsia="zh-CN" w:bidi="ar"/>
        </w:rPr>
        <w:t>项准入资格证不作为限制性条件，可报名参加本次考核招聘。聘用后，应当在</w:t>
      </w:r>
      <w:r>
        <w:rPr>
          <w:rFonts w:hint="eastAsia" w:ascii="宋体" w:hAnsi="宋体" w:eastAsia="宋体" w:cs="宋体"/>
          <w:i w:val="0"/>
          <w:caps w:val="0"/>
          <w:color w:val="FF0000"/>
          <w:spacing w:val="0"/>
          <w:kern w:val="0"/>
          <w:sz w:val="24"/>
          <w:szCs w:val="24"/>
          <w:bdr w:val="none" w:color="auto" w:sz="0" w:space="0"/>
          <w:shd w:val="clear" w:fill="FFFFFF"/>
          <w:lang w:val="en-US" w:eastAsia="zh-CN" w:bidi="ar"/>
        </w:rPr>
        <w:t>1</w:t>
      </w:r>
      <w:r>
        <w:rPr>
          <w:rFonts w:hint="default" w:ascii="方正仿宋_GBK" w:hAnsi="方正仿宋_GBK" w:eastAsia="方正仿宋_GBK" w:cs="方正仿宋_GBK"/>
          <w:i w:val="0"/>
          <w:caps w:val="0"/>
          <w:color w:val="FF0000"/>
          <w:spacing w:val="0"/>
          <w:kern w:val="0"/>
          <w:sz w:val="24"/>
          <w:szCs w:val="24"/>
          <w:bdr w:val="none" w:color="auto" w:sz="0" w:space="0"/>
          <w:shd w:val="clear" w:fill="FFFFFF"/>
          <w:lang w:val="en-US" w:eastAsia="zh-CN" w:bidi="ar"/>
        </w:rPr>
        <w:t>年的试用期内取得相应资格证书，若未在规定期限取得相应资格证书，应当依法解除聘用合同。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四、招引方式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考核招聘。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五、招引程序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ascii="方正楷体简体" w:hAnsi="方正楷体简体" w:eastAsia="方正楷体简体" w:cs="方正楷体简体"/>
          <w:i w:val="0"/>
          <w:caps w:val="0"/>
          <w:color w:val="333333"/>
          <w:spacing w:val="0"/>
          <w:kern w:val="0"/>
          <w:sz w:val="24"/>
          <w:szCs w:val="24"/>
          <w:bdr w:val="none" w:color="auto" w:sz="0" w:space="0"/>
          <w:shd w:val="clear" w:fill="FFFFFF"/>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bookmarkStart w:id="0" w:name="_Hlk38386097"/>
      <w:bookmarkEnd w:id="0"/>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1．报名时间：自本公告发布之日起至2020年6月12日18:00止。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2．报考事业单位须提交以下资料：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签字后的报名表扫描件1份（附件1-3）；个人近期2寸免冠彩色证件照2张（现场复审时携带）；身份证扫描件1份；学历、学位证书扫描件各1份，2020年应届毕业生在报名时，提交符合学历、学位全部条件的学历学位证明扫描件（附件1-4）以暂时替代相关证书（海外留学回国人员另须提供国家教育部认可具有国内同等学历、学位的相关证明）；报考者其他需提交的扫描件，如资格证书、执业证书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3．报名方式：符合条件的报考者在南充人事考试网或嘉陵区人民政府门户网站下载相应附件并如实、准确填写各项内容，将报名表连同其它所有资料扫描件压缩成包（压缩包命名：个人姓名），在报名截止前关注微信公众号＜嘉陵人才＞，点击公众号下方“人才招引”菜单后，再点击“报名入口”子菜单即可进入报名页面，仔细阅读说明后上传报名资料压缩包（推荐电脑端操作）。每人限报一个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default" w:ascii="方正楷体简体" w:hAnsi="方正楷体简体" w:eastAsia="方正楷体简体" w:cs="方正楷体简体"/>
          <w:i w:val="0"/>
          <w:caps w:val="0"/>
          <w:color w:val="333333"/>
          <w:spacing w:val="0"/>
          <w:kern w:val="0"/>
          <w:sz w:val="24"/>
          <w:szCs w:val="24"/>
          <w:bdr w:val="none" w:color="auto" w:sz="0" w:space="0"/>
          <w:shd w:val="clear" w:fill="FFFFFF"/>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资格初审：</w:t>
      </w:r>
      <w:bookmarkStart w:id="1" w:name="_Hlk38392322"/>
      <w:bookmarkEnd w:id="1"/>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时间为2020年6月15日－16日，由嘉陵区委组织部、区人社局会同用人单位主管部门对报考者的报名资料进行审查，初审通过的人员才能进入现场复审环节。初审工作完成后，将电话告知初审通过的人员参与复审。资格审查贯穿考核聘用全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现场复审：</w:t>
      </w:r>
      <w:bookmarkStart w:id="2" w:name="_Hlk38385947"/>
      <w:bookmarkEnd w:id="2"/>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时间为2020年6月17日－19日，上午8:30－12:00，下午15:00－18:30。初审通过的人员携带报名资料原件到</w:t>
      </w:r>
      <w:bookmarkStart w:id="3" w:name="_Hlk38385793"/>
      <w:bookmarkEnd w:id="3"/>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南充市嘉陵区人力资源和社会保障局六楼会议室（南充市嘉陵区建业路18号）参与现场复审。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default" w:ascii="方正楷体简体" w:hAnsi="方正楷体简体" w:eastAsia="方正楷体简体" w:cs="方正楷体简体"/>
          <w:i w:val="0"/>
          <w:caps w:val="0"/>
          <w:color w:val="333333"/>
          <w:spacing w:val="0"/>
          <w:kern w:val="0"/>
          <w:sz w:val="24"/>
          <w:szCs w:val="24"/>
          <w:bdr w:val="none" w:color="auto" w:sz="0" w:space="0"/>
          <w:shd w:val="clear" w:fill="FFFFFF"/>
          <w:lang w:val="en-US" w:eastAsia="zh-CN" w:bidi="ar"/>
        </w:rPr>
        <w:t>（三）考试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此次公开考核招聘不设置最低开考比例。考试时间、地点、方式等有关事项详见考试公告，考试公告及复审通过名单将在嘉陵区人民政府门户网站和公众号＜嘉陵人才＞同步发布。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default" w:ascii="方正楷体简体" w:hAnsi="方正楷体简体" w:eastAsia="方正楷体简体" w:cs="方正楷体简体"/>
          <w:i w:val="0"/>
          <w:caps w:val="0"/>
          <w:color w:val="333333"/>
          <w:spacing w:val="0"/>
          <w:kern w:val="0"/>
          <w:sz w:val="24"/>
          <w:szCs w:val="24"/>
          <w:bdr w:val="none" w:color="auto" w:sz="0" w:space="0"/>
          <w:shd w:val="clear" w:fill="FFFFFF"/>
          <w:lang w:val="en-US" w:eastAsia="zh-CN" w:bidi="ar"/>
        </w:rPr>
        <w:t>（四）考察体检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嘉陵区委组织部、区人力资源和社会保障局对面试合格进入考察程序的人员进行考察及体检，考察、体检等具体安排另行通知。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default" w:ascii="方正楷体简体" w:hAnsi="方正楷体简体" w:eastAsia="方正楷体简体" w:cs="方正楷体简体"/>
          <w:i w:val="0"/>
          <w:caps w:val="0"/>
          <w:color w:val="333333"/>
          <w:spacing w:val="0"/>
          <w:kern w:val="0"/>
          <w:sz w:val="24"/>
          <w:szCs w:val="24"/>
          <w:bdr w:val="none" w:color="auto" w:sz="0" w:space="0"/>
          <w:shd w:val="clear" w:fill="FFFFFF"/>
          <w:lang w:val="en-US" w:eastAsia="zh-CN" w:bidi="ar"/>
        </w:rPr>
        <w:t>（五）公示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对考察、体检合格的拟聘人员在嘉陵区人民政府门户网站进行7个工作日公示。公示期内若有以真实姓名反映考生不符合招引条件且经调查属实的，取消其聘用资格。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default" w:ascii="方正楷体简体" w:hAnsi="方正楷体简体" w:eastAsia="方正楷体简体" w:cs="方正楷体简体"/>
          <w:i w:val="0"/>
          <w:caps w:val="0"/>
          <w:color w:val="333333"/>
          <w:spacing w:val="0"/>
          <w:kern w:val="0"/>
          <w:sz w:val="24"/>
          <w:szCs w:val="24"/>
          <w:bdr w:val="none" w:color="auto" w:sz="0" w:space="0"/>
          <w:shd w:val="clear" w:fill="FFFFFF"/>
          <w:lang w:val="en-US" w:eastAsia="zh-CN" w:bidi="ar"/>
        </w:rPr>
        <w:t>（六）聘用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公示期满且无异议的拟聘人员取得聘用资格，报区人事调配领导小组审签后办理聘用手续，不在规定时间内报到视为放弃。因弃权出现的招聘名额空额，不予递补。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六、优惠政策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事业单位所有岗位均属编制内招引。引进的急需紧缺岗位的全日制硕士研究生及以上学历人才，经区人才工作领导小组审核认定后依照“嘉菁英才”集聚计划规定享受相关政策。引进的非急需紧缺人才不享受“嘉菁英才”集聚计划有关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七、纪律与监督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此次考核招聘接受社会及有关部门监督，对违反规定、弄虚作假聘用的人员一经查实，取消其聘用资格，并对相关人员依照有关规定严肃处理，情节严重的给予党纪政纪处分，构成犯罪的，依法追究刑事责任。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本公告及其未尽事宜，由中共南充市嘉陵区委组织部、南充市嘉陵区人力资源和社会保障局商有关部门负责解释。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bookmarkStart w:id="4" w:name="_Hlk38398212"/>
      <w:bookmarkEnd w:id="4"/>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嘉陵区委组织部（区人才办）联系人：蒲鹏，咨询电话：0817－3617268；嘉陵区人社局联系人：杨果，咨询电话：0817－3631641。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八、特别提示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公招后续公告将在嘉陵区人民政府门户网站（http://www.jialing.gov.cn/）或微信公众号＜嘉陵人才＞上进行发布。因报考者不主动、不按要求登录相关网站查阅相关信息，导致本人未能按要求参加面试资格审查、笔试、面试、体检、考察、聘用的，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50" w:right="0" w:hanging="1606"/>
        <w:jc w:val="left"/>
      </w:pPr>
      <w:bookmarkStart w:id="5" w:name="_Hlk36030188"/>
      <w:bookmarkEnd w:id="5"/>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附件</w:t>
      </w:r>
      <w:bookmarkStart w:id="6" w:name="_Hlk36030162"/>
      <w:bookmarkEnd w:id="6"/>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w:t>
      </w:r>
      <w:bookmarkStart w:id="7" w:name="_Hlk35264420"/>
      <w:bookmarkEnd w:id="7"/>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-1．嘉陵区2020年“嘉菁英才”集聚计划公开考核招聘事业单位急需紧缺人才岗位及条件要求一览表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58"/>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1-2．嘉陵区2020年“嘉菁英才”集聚计划公开考核招聘事业单位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6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非急需紧缺人才岗位及条件要求一览表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58"/>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1-3．报名表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58"/>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1-4．学历学位证明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534"/>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中共南充市嘉陵区委组织部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91"/>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南充市嘉陵区人力资源和社会保障局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2020年5月12日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bookmarkStart w:id="8" w:name="_Hlk34902362"/>
      <w:bookmarkEnd w:id="8"/>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附件</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嘉陵区</w:t>
      </w:r>
      <w:r>
        <w:rPr>
          <w:rFonts w:hint="eastAsia" w:ascii="宋体" w:hAnsi="宋体" w:eastAsia="宋体" w:cs="宋体"/>
          <w:i w:val="0"/>
          <w:caps w:val="0"/>
          <w:color w:val="333333"/>
          <w:spacing w:val="0"/>
          <w:kern w:val="0"/>
          <w:sz w:val="44"/>
          <w:szCs w:val="44"/>
          <w:bdr w:val="none" w:color="auto" w:sz="0" w:space="0"/>
          <w:shd w:val="clear" w:fill="FFFFFF"/>
          <w:lang w:val="en-US" w:eastAsia="zh-CN" w:bidi="ar"/>
        </w:rPr>
        <w:t>2020</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年</w:t>
      </w: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“嘉菁英才”集聚计划</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公开考核招聘事业单位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急需紧缺人才岗位及条件要求一览表</w:t>
      </w:r>
    </w:p>
    <w:tbl>
      <w:tblPr>
        <w:tblW w:w="173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7"/>
        <w:gridCol w:w="3447"/>
        <w:gridCol w:w="3236"/>
        <w:gridCol w:w="1015"/>
        <w:gridCol w:w="728"/>
        <w:gridCol w:w="2528"/>
        <w:gridCol w:w="2700"/>
        <w:gridCol w:w="2125"/>
        <w:gridCol w:w="8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bookmarkStart w:id="9" w:name="_Hlk36025572"/>
            <w:bookmarkEnd w:id="9"/>
            <w:r>
              <w:rPr>
                <w:rFonts w:hint="default" w:ascii="方正黑体简体" w:hAnsi="方正黑体简体" w:eastAsia="方正黑体简体" w:cs="方正黑体简体"/>
                <w:kern w:val="0"/>
                <w:sz w:val="21"/>
                <w:szCs w:val="21"/>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代码</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主管部门</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用人单位</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名称</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人数</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专业条件</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学历学位</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其他要求</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A01</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南充市嘉陵区财政局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bookmarkStart w:id="10" w:name="_Hlk36028858"/>
            <w:bookmarkEnd w:id="10"/>
            <w:r>
              <w:rPr>
                <w:rFonts w:hint="eastAsia" w:ascii="宋体" w:hAnsi="宋体" w:eastAsia="宋体" w:cs="宋体"/>
                <w:color w:val="000000"/>
                <w:kern w:val="0"/>
                <w:sz w:val="21"/>
                <w:szCs w:val="21"/>
                <w:bdr w:val="none" w:color="auto" w:sz="0" w:space="0"/>
                <w:lang w:val="en-US" w:eastAsia="zh-CN" w:bidi="ar"/>
              </w:rPr>
              <w:t>政府和社会资本合作推进中心</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金融方向</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A02</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南充市嘉陵区自然资源和规划局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规划测绘队</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城乡规划方向、国土资源方向、测绘方向</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A03</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南充市嘉陵区发展和改革局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招投标服务中心</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管理</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城乡规划方向</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A04</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南充市嘉陵区城乡建设局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政府投资非经营性项目待建中心</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土木工程类</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A05</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南充市嘉陵区交通运输局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农村公路建设质量监测中心</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道路与桥梁方向</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A06</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南充市嘉陵区教育科技和体育局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南充市嘉陵第一中学</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管理</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土木工程类、建筑学类</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A07</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南充市嘉陵区人民政府办公室</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bookmarkStart w:id="11" w:name="_Hlk36029237"/>
            <w:bookmarkEnd w:id="11"/>
            <w:r>
              <w:rPr>
                <w:rFonts w:hint="eastAsia" w:ascii="宋体" w:hAnsi="宋体" w:eastAsia="宋体" w:cs="宋体"/>
                <w:color w:val="000000"/>
                <w:kern w:val="0"/>
                <w:sz w:val="21"/>
                <w:szCs w:val="21"/>
                <w:bdr w:val="none" w:color="auto" w:sz="0" w:space="0"/>
                <w:lang w:val="en-US" w:eastAsia="zh-CN" w:bidi="ar"/>
              </w:rPr>
              <w:t>电子政务中心</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法学类</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A08</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南充市嘉陵区农业农村局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农产品质量安全监测站</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3</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无机化学、有机化学、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分析化学、化学工程</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A09</w:t>
            </w:r>
          </w:p>
        </w:tc>
        <w:tc>
          <w:tcPr>
            <w:tcW w:w="270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南充市嘉陵区水务局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重点水利工程服务中心</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水利工程类</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A10</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升钟水库灌溉管理局</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水利工程类</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A11</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南充市嘉陵区审计局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政府投资审计中心</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管理</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投资审计方向</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取得经济师、税务师、审计师、会计师、注册会计师证书之一</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A12</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南充市嘉陵区经济合作和外事局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投资促进服务中心</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管理</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英语方向</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18"/>
                <w:szCs w:val="18"/>
                <w:bdr w:val="none" w:color="auto" w:sz="0" w:space="0"/>
                <w:lang w:val="en-US" w:eastAsia="zh-CN" w:bidi="ar"/>
              </w:rPr>
              <w:t>无</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A13</w:t>
            </w:r>
          </w:p>
        </w:tc>
        <w:tc>
          <w:tcPr>
            <w:tcW w:w="270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南充市嘉陵区卫生健康局</w:t>
            </w: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人民医院</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儿科学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医师</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2</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儿科学</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持有执业医师执业证书，注册范围为儿科专业。</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A14</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人民医院</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妇产科学主任</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妇产科学</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．持有执业医师执业证书，注围为妇产科专业；</w:t>
            </w:r>
            <w:r>
              <w:rPr>
                <w:rFonts w:asciiTheme="minorHAnsi" w:hAnsiTheme="minorHAnsi" w:eastAsiaTheme="minorEastAsia" w:cstheme="minorBidi"/>
                <w:color w:val="000000"/>
                <w:kern w:val="0"/>
                <w:sz w:val="18"/>
                <w:szCs w:val="18"/>
                <w:bdr w:val="none" w:color="auto" w:sz="0" w:space="0"/>
                <w:lang w:val="en-US" w:eastAsia="zh-CN" w:bidi="ar"/>
              </w:rPr>
              <w:t>2</w:t>
            </w:r>
            <w:r>
              <w:rPr>
                <w:rFonts w:hint="eastAsia" w:ascii="宋体" w:hAnsi="宋体" w:eastAsia="宋体" w:cs="宋体"/>
                <w:color w:val="000000"/>
                <w:kern w:val="0"/>
                <w:sz w:val="18"/>
                <w:szCs w:val="18"/>
                <w:bdr w:val="none" w:color="auto" w:sz="0" w:space="0"/>
                <w:lang w:val="en-US" w:eastAsia="zh-CN" w:bidi="ar"/>
              </w:rPr>
              <w:t>．持有主治医师及以上专业技术职务任职资格。</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A15</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人民医院</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泌尿外科</w:t>
            </w:r>
            <w:r>
              <w:rPr>
                <w:rFonts w:hint="eastAsia" w:ascii="宋体" w:hAnsi="宋体" w:eastAsia="宋体" w:cs="宋体"/>
                <w:kern w:val="0"/>
                <w:sz w:val="21"/>
                <w:szCs w:val="21"/>
                <w:bdr w:val="none" w:color="auto" w:sz="0" w:space="0"/>
                <w:lang w:val="en-US" w:eastAsia="zh-CN" w:bidi="ar"/>
              </w:rPr>
              <w:t>医师</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1"/>
                <w:szCs w:val="21"/>
                <w:bdr w:val="none" w:color="auto" w:sz="0" w:space="0"/>
                <w:lang w:val="en-US" w:eastAsia="zh-CN" w:bidi="ar"/>
              </w:rPr>
              <w:t>2</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外科学（泌尿外科方向）</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．持有执业医师执业证书，注册范围为外科专业；</w:t>
            </w:r>
            <w:r>
              <w:rPr>
                <w:rFonts w:asciiTheme="minorHAnsi" w:hAnsiTheme="minorHAnsi" w:eastAsiaTheme="minorEastAsia" w:cstheme="minorBidi"/>
                <w:color w:val="000000"/>
                <w:kern w:val="0"/>
                <w:sz w:val="18"/>
                <w:szCs w:val="18"/>
                <w:bdr w:val="none" w:color="auto" w:sz="0" w:space="0"/>
                <w:lang w:val="en-US" w:eastAsia="zh-CN" w:bidi="ar"/>
              </w:rPr>
              <w:t>2</w:t>
            </w:r>
            <w:r>
              <w:rPr>
                <w:rFonts w:hint="eastAsia" w:ascii="宋体" w:hAnsi="宋体" w:eastAsia="宋体" w:cs="宋体"/>
                <w:color w:val="000000"/>
                <w:kern w:val="0"/>
                <w:sz w:val="18"/>
                <w:szCs w:val="18"/>
                <w:bdr w:val="none" w:color="auto" w:sz="0" w:space="0"/>
                <w:lang w:val="en-US" w:eastAsia="zh-CN" w:bidi="ar"/>
              </w:rPr>
              <w:t>．取得住院医师规范化培训证书。</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A16</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人民医院</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急诊医学医师</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1"/>
                <w:szCs w:val="21"/>
                <w:bdr w:val="none" w:color="auto" w:sz="0" w:space="0"/>
                <w:lang w:val="en-US" w:eastAsia="zh-CN" w:bidi="ar"/>
              </w:rPr>
              <w:t>急诊医学</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持有执业医师执业证书，注册范围为急诊科专业。</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A17</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人民医院</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骨科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医师</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2</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外科学（骨科方向）</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6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．持有执业医师执业证书，注册范围为外科专业；</w:t>
            </w:r>
            <w:r>
              <w:rPr>
                <w:rFonts w:asciiTheme="minorHAnsi" w:hAnsiTheme="minorHAnsi" w:eastAsiaTheme="minorEastAsia" w:cstheme="minorBidi"/>
                <w:color w:val="000000"/>
                <w:kern w:val="0"/>
                <w:sz w:val="18"/>
                <w:szCs w:val="18"/>
                <w:bdr w:val="none" w:color="auto" w:sz="0" w:space="0"/>
                <w:lang w:val="en-US" w:eastAsia="zh-CN" w:bidi="ar"/>
              </w:rPr>
              <w:t>2</w:t>
            </w:r>
            <w:r>
              <w:rPr>
                <w:rFonts w:hint="eastAsia" w:ascii="宋体" w:hAnsi="宋体" w:eastAsia="宋体" w:cs="宋体"/>
                <w:color w:val="000000"/>
                <w:kern w:val="0"/>
                <w:sz w:val="18"/>
                <w:szCs w:val="18"/>
                <w:bdr w:val="none" w:color="auto" w:sz="0" w:space="0"/>
                <w:lang w:val="en-US" w:eastAsia="zh-CN" w:bidi="ar"/>
              </w:rPr>
              <w:t>．持有主治医师及以上专业技术职务任职资格；</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．能独立开展骨科手术。</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bookmarkStart w:id="12" w:name="_Hlk35268767"/>
            <w:bookmarkEnd w:id="12"/>
            <w:r>
              <w:rPr>
                <w:rFonts w:asciiTheme="minorHAnsi" w:hAnsiTheme="minorHAnsi" w:eastAsiaTheme="minorEastAsia" w:cstheme="minorBidi"/>
                <w:color w:val="000000"/>
                <w:kern w:val="0"/>
                <w:sz w:val="21"/>
                <w:szCs w:val="21"/>
                <w:bdr w:val="none" w:color="auto" w:sz="0" w:space="0"/>
                <w:lang w:val="en-US" w:eastAsia="zh-CN" w:bidi="ar"/>
              </w:rPr>
              <w:t>A18</w:t>
            </w:r>
          </w:p>
        </w:tc>
        <w:tc>
          <w:tcPr>
            <w:tcW w:w="270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南充市嘉陵区卫生健康局</w:t>
            </w:r>
          </w:p>
        </w:tc>
        <w:tc>
          <w:tcPr>
            <w:tcW w:w="25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中医医院</w:t>
            </w:r>
          </w:p>
        </w:tc>
        <w:tc>
          <w:tcPr>
            <w:tcW w:w="7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中医内科医师</w:t>
            </w:r>
          </w:p>
        </w:tc>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6</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本科：中医学</w:t>
            </w:r>
          </w:p>
        </w:tc>
        <w:tc>
          <w:tcPr>
            <w:tcW w:w="21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全日制本科及以上学历并取得相应学位证书</w:t>
            </w:r>
          </w:p>
        </w:tc>
        <w:tc>
          <w:tcPr>
            <w:tcW w:w="16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持有执业医师资格证书，注册范围为中医或中医内科专业。</w:t>
            </w:r>
          </w:p>
        </w:tc>
        <w:tc>
          <w:tcPr>
            <w:tcW w:w="630"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硕士及以上：中医学、中医内科学</w:t>
            </w:r>
          </w:p>
        </w:tc>
        <w:tc>
          <w:tcPr>
            <w:tcW w:w="21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A19</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中医医院</w:t>
            </w:r>
          </w:p>
        </w:tc>
        <w:tc>
          <w:tcPr>
            <w:tcW w:w="7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中西医临床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医师</w:t>
            </w:r>
          </w:p>
        </w:tc>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4</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本科：中西医临床医学</w:t>
            </w:r>
          </w:p>
        </w:tc>
        <w:tc>
          <w:tcPr>
            <w:tcW w:w="21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全日制本科及以上学历并取得相应学位证书</w:t>
            </w:r>
          </w:p>
        </w:tc>
        <w:tc>
          <w:tcPr>
            <w:tcW w:w="16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持有执业医师资格证书，注册范围为中西医结合专业。</w:t>
            </w:r>
          </w:p>
        </w:tc>
        <w:tc>
          <w:tcPr>
            <w:tcW w:w="630"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硕士及以上：临床中西医、临床中西医结合、中西医结合、中西医结合临床、中西医结合临床基础、中西医结合治疗学</w:t>
            </w:r>
          </w:p>
        </w:tc>
        <w:tc>
          <w:tcPr>
            <w:tcW w:w="21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A20</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中医医院</w:t>
            </w:r>
          </w:p>
        </w:tc>
        <w:tc>
          <w:tcPr>
            <w:tcW w:w="7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针灸推拿医师</w:t>
            </w:r>
          </w:p>
        </w:tc>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4</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本科：针灸推拿学</w:t>
            </w:r>
          </w:p>
        </w:tc>
        <w:tc>
          <w:tcPr>
            <w:tcW w:w="21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全日制本科及以上学历并取得相应学位证书</w:t>
            </w:r>
          </w:p>
        </w:tc>
        <w:tc>
          <w:tcPr>
            <w:tcW w:w="16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持有执业医师资格证书，注册范围为中医或针灸推拿专业。</w:t>
            </w:r>
          </w:p>
        </w:tc>
        <w:tc>
          <w:tcPr>
            <w:tcW w:w="630"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硕士及以上：针灸推拿学</w:t>
            </w:r>
          </w:p>
        </w:tc>
        <w:tc>
          <w:tcPr>
            <w:tcW w:w="21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A21</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中医医院</w:t>
            </w:r>
          </w:p>
        </w:tc>
        <w:tc>
          <w:tcPr>
            <w:tcW w:w="7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康复治疗医师</w:t>
            </w:r>
          </w:p>
        </w:tc>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3</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本科：康复治疗学</w:t>
            </w:r>
          </w:p>
        </w:tc>
        <w:tc>
          <w:tcPr>
            <w:tcW w:w="21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全日制本科及以上学历并取得相应学位证书</w:t>
            </w:r>
          </w:p>
        </w:tc>
        <w:tc>
          <w:tcPr>
            <w:tcW w:w="16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持有执业医师资格证书，注册范围为康复医学专业。</w:t>
            </w:r>
          </w:p>
        </w:tc>
        <w:tc>
          <w:tcPr>
            <w:tcW w:w="630"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硕士及以上：康复治疗学、听力与言语康复学、康复医学与理疗学、中医康复学</w:t>
            </w:r>
          </w:p>
        </w:tc>
        <w:tc>
          <w:tcPr>
            <w:tcW w:w="21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A22</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中医医院</w:t>
            </w:r>
          </w:p>
        </w:tc>
        <w:tc>
          <w:tcPr>
            <w:tcW w:w="7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影像学医师</w:t>
            </w:r>
          </w:p>
        </w:tc>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2</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本科：医学影像学</w:t>
            </w:r>
          </w:p>
        </w:tc>
        <w:tc>
          <w:tcPr>
            <w:tcW w:w="21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全日制本科及以上学历并取得相应学位证书</w:t>
            </w:r>
          </w:p>
        </w:tc>
        <w:tc>
          <w:tcPr>
            <w:tcW w:w="16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持有执业医师资格证书，注册范围为医学影像和放射治疗专业。</w:t>
            </w:r>
          </w:p>
        </w:tc>
        <w:tc>
          <w:tcPr>
            <w:tcW w:w="630"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硕士及以上：影像医学与核医学、医学影像技术学、中西医结合影像学、中西医结合影像医学</w:t>
            </w:r>
          </w:p>
        </w:tc>
        <w:tc>
          <w:tcPr>
            <w:tcW w:w="21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A23</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中医医院</w:t>
            </w:r>
          </w:p>
        </w:tc>
        <w:tc>
          <w:tcPr>
            <w:tcW w:w="7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超声诊断医师</w:t>
            </w:r>
          </w:p>
        </w:tc>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本科：临床医学（仅限超声诊断方向）</w:t>
            </w:r>
          </w:p>
        </w:tc>
        <w:tc>
          <w:tcPr>
            <w:tcW w:w="21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全日制本科及以上学历并取得相应学位证书</w:t>
            </w:r>
          </w:p>
        </w:tc>
        <w:tc>
          <w:tcPr>
            <w:tcW w:w="16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持有执业医师资格证书，注册范围为医学影像和放射治疗专业。</w:t>
            </w:r>
          </w:p>
        </w:tc>
        <w:tc>
          <w:tcPr>
            <w:tcW w:w="630"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硕士及以上：影像医学与核医学、医学影像技术学、中西医结合影像学、中西医结合影像医学</w:t>
            </w:r>
          </w:p>
        </w:tc>
        <w:tc>
          <w:tcPr>
            <w:tcW w:w="21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A24</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中医医院</w:t>
            </w:r>
          </w:p>
        </w:tc>
        <w:tc>
          <w:tcPr>
            <w:tcW w:w="7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麻醉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医师</w:t>
            </w:r>
          </w:p>
        </w:tc>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本科：麻醉学</w:t>
            </w:r>
          </w:p>
        </w:tc>
        <w:tc>
          <w:tcPr>
            <w:tcW w:w="21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全日制本科及以上学历并取得相应学位证书</w:t>
            </w:r>
          </w:p>
        </w:tc>
        <w:tc>
          <w:tcPr>
            <w:tcW w:w="16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持有执业医师资格证书，注册范围为麻醉专业。</w:t>
            </w:r>
          </w:p>
        </w:tc>
        <w:tc>
          <w:tcPr>
            <w:tcW w:w="630"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硕士及以上：麻醉学</w:t>
            </w:r>
          </w:p>
        </w:tc>
        <w:tc>
          <w:tcPr>
            <w:tcW w:w="21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A25</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中医医院</w:t>
            </w:r>
          </w:p>
        </w:tc>
        <w:tc>
          <w:tcPr>
            <w:tcW w:w="7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儿科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医师</w:t>
            </w:r>
          </w:p>
        </w:tc>
        <w:tc>
          <w:tcPr>
            <w:tcW w:w="57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本科：儿科学</w:t>
            </w:r>
          </w:p>
        </w:tc>
        <w:tc>
          <w:tcPr>
            <w:tcW w:w="21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全日制本科及以上学历并取得相应学位证书</w:t>
            </w:r>
          </w:p>
        </w:tc>
        <w:tc>
          <w:tcPr>
            <w:tcW w:w="16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持有执业医师资格证书，注册范围为儿科专业。</w:t>
            </w:r>
          </w:p>
        </w:tc>
        <w:tc>
          <w:tcPr>
            <w:tcW w:w="630"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5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1"/>
                <w:szCs w:val="21"/>
                <w:bdr w:val="none" w:color="auto" w:sz="0" w:space="0"/>
                <w:lang w:val="en-US" w:eastAsia="zh-CN" w:bidi="ar"/>
              </w:rPr>
              <w:t>硕士及以上：儿科学、中医儿科学、临床医学（仅限儿科方向）</w:t>
            </w:r>
          </w:p>
        </w:tc>
        <w:tc>
          <w:tcPr>
            <w:tcW w:w="21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附件</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嘉陵区</w:t>
      </w:r>
      <w:r>
        <w:rPr>
          <w:rFonts w:hint="eastAsia" w:ascii="宋体" w:hAnsi="宋体" w:eastAsia="宋体" w:cs="宋体"/>
          <w:i w:val="0"/>
          <w:caps w:val="0"/>
          <w:color w:val="333333"/>
          <w:spacing w:val="0"/>
          <w:kern w:val="0"/>
          <w:sz w:val="44"/>
          <w:szCs w:val="44"/>
          <w:bdr w:val="none" w:color="auto" w:sz="0" w:space="0"/>
          <w:shd w:val="clear" w:fill="FFFFFF"/>
          <w:lang w:val="en-US" w:eastAsia="zh-CN" w:bidi="ar"/>
        </w:rPr>
        <w:t>2020</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年</w:t>
      </w: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“嘉菁英才”集聚计划</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公开考核招聘事业单位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非急需紧缺人才岗位及条件要求一览表</w:t>
      </w:r>
    </w:p>
    <w:tbl>
      <w:tblPr>
        <w:tblW w:w="173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8"/>
        <w:gridCol w:w="3402"/>
        <w:gridCol w:w="2683"/>
        <w:gridCol w:w="850"/>
        <w:gridCol w:w="718"/>
        <w:gridCol w:w="3231"/>
        <w:gridCol w:w="2324"/>
        <w:gridCol w:w="1947"/>
        <w:gridCol w:w="14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代码</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主管部门</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用人单位</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名称</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人数</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专业条件</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学历学位</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其他要求</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1"/>
                <w:szCs w:val="21"/>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B01</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中共南充市嘉陵区委党校</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干部培训中心</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2</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政治学类、马克思主义理论类、理论经济学类、应用经济学类、法学类、历史学类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B02</w:t>
            </w:r>
          </w:p>
        </w:tc>
        <w:tc>
          <w:tcPr>
            <w:tcW w:w="270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中共南充市嘉陵区委宣传部</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融媒体中心</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新闻传播学类、中国语言文学类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能熟练使用各类摄像器材和视频剪辑软件，有新闻媒体从业经历者。</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B03</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融媒体中心</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岗位</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计算机科学与技术类、动画艺术学、视觉传达设计、数字媒体艺术、数字媒体艺术设计及理论、信息艺术设计</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能熟练使用视频剪辑软件，能独立完成新媒体作品。</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B04</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南充市嘉陵区农民工服务中心</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w:t>
            </w:r>
            <w:bookmarkStart w:id="13" w:name="_Hlk36029074"/>
            <w:bookmarkEnd w:id="13"/>
            <w:r>
              <w:rPr>
                <w:rFonts w:hint="eastAsia" w:ascii="宋体" w:hAnsi="宋体" w:eastAsia="宋体" w:cs="宋体"/>
                <w:color w:val="000000"/>
                <w:kern w:val="0"/>
                <w:sz w:val="21"/>
                <w:szCs w:val="21"/>
                <w:bdr w:val="none" w:color="auto" w:sz="0" w:space="0"/>
                <w:lang w:val="en-US" w:eastAsia="zh-CN" w:bidi="ar"/>
              </w:rPr>
              <w:t>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农民工服务中心</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管理</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中国语言文学类、新闻传播学类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无</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B05</w:t>
            </w:r>
          </w:p>
        </w:tc>
        <w:tc>
          <w:tcPr>
            <w:tcW w:w="270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南充市嘉陵区教育科技和体育局</w:t>
            </w:r>
          </w:p>
        </w:tc>
        <w:tc>
          <w:tcPr>
            <w:tcW w:w="213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南充市嘉陵第一中学或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南充市陈寿中学或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南充市嘉陵思源实验学校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楷体简体" w:hAnsi="方正楷体简体" w:eastAsia="方正楷体简体" w:cs="方正楷体简体"/>
                <w:b w:val="0"/>
                <w:color w:val="000000"/>
                <w:kern w:val="0"/>
                <w:sz w:val="18"/>
                <w:szCs w:val="18"/>
                <w:bdr w:val="none" w:color="auto" w:sz="0" w:space="0"/>
                <w:lang w:val="en-US" w:eastAsia="zh-CN" w:bidi="ar"/>
              </w:rPr>
              <w:t>（拟聘人员按面试成绩从高到低自由选择任教学校）</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语文</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4</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教育学、教育、中国语言文学类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具备初级中学及以上语文教师资格证。</w:t>
            </w:r>
          </w:p>
        </w:tc>
        <w:tc>
          <w:tcPr>
            <w:tcW w:w="114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18"/>
                <w:szCs w:val="18"/>
                <w:bdr w:val="none" w:color="auto" w:sz="0" w:space="0"/>
                <w:lang w:val="en-US" w:eastAsia="zh-CN" w:bidi="ar"/>
              </w:rPr>
              <w:t>报考人数在</w:t>
            </w:r>
            <w:r>
              <w:rPr>
                <w:rFonts w:asciiTheme="minorHAnsi" w:hAnsiTheme="minorHAnsi" w:eastAsiaTheme="minorEastAsia" w:cstheme="minorBidi"/>
                <w:kern w:val="0"/>
                <w:sz w:val="18"/>
                <w:szCs w:val="18"/>
                <w:bdr w:val="none" w:color="auto" w:sz="0" w:space="0"/>
                <w:lang w:val="en-US" w:eastAsia="zh-CN" w:bidi="ar"/>
              </w:rPr>
              <w:t>30</w:t>
            </w:r>
            <w:r>
              <w:rPr>
                <w:rFonts w:hint="eastAsia" w:ascii="宋体" w:hAnsi="宋体" w:eastAsia="宋体" w:cs="宋体"/>
                <w:kern w:val="0"/>
                <w:sz w:val="18"/>
                <w:szCs w:val="18"/>
                <w:bdr w:val="none" w:color="auto" w:sz="0" w:space="0"/>
                <w:lang w:val="en-US" w:eastAsia="zh-CN" w:bidi="ar"/>
              </w:rPr>
              <w:t>人以下的岗位，报考者直接面试（讲课）；报考人数在</w:t>
            </w:r>
            <w:r>
              <w:rPr>
                <w:rFonts w:asciiTheme="minorHAnsi" w:hAnsiTheme="minorHAnsi" w:eastAsiaTheme="minorEastAsia" w:cstheme="minorBidi"/>
                <w:kern w:val="0"/>
                <w:sz w:val="18"/>
                <w:szCs w:val="18"/>
                <w:bdr w:val="none" w:color="auto" w:sz="0" w:space="0"/>
                <w:lang w:val="en-US" w:eastAsia="zh-CN" w:bidi="ar"/>
              </w:rPr>
              <w:t>30</w:t>
            </w:r>
            <w:r>
              <w:rPr>
                <w:rFonts w:hint="eastAsia" w:ascii="宋体" w:hAnsi="宋体" w:eastAsia="宋体" w:cs="宋体"/>
                <w:kern w:val="0"/>
                <w:sz w:val="18"/>
                <w:szCs w:val="18"/>
                <w:bdr w:val="none" w:color="auto" w:sz="0" w:space="0"/>
                <w:lang w:val="en-US" w:eastAsia="zh-CN" w:bidi="ar"/>
              </w:rPr>
              <w:t>人及以上的岗位，该岗位报考者先进行初选（笔试），初选通过者，再进行面试考核（讲课）。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B06</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13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数学</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3</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教育学、教育、数学类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具备初级中学及以上数学教师资格证。</w:t>
            </w:r>
          </w:p>
        </w:tc>
        <w:tc>
          <w:tcPr>
            <w:tcW w:w="11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B07</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13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物理</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4</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教育学、教育、物理学类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具备初级中学及以上物理教师资格证。</w:t>
            </w:r>
          </w:p>
        </w:tc>
        <w:tc>
          <w:tcPr>
            <w:tcW w:w="11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B08</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南充市陈寿中学或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南充市嘉陵思源实验学校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楷体简体" w:hAnsi="方正楷体简体" w:eastAsia="方正楷体简体" w:cs="方正楷体简体"/>
                <w:b w:val="0"/>
                <w:color w:val="000000"/>
                <w:kern w:val="0"/>
                <w:sz w:val="18"/>
                <w:szCs w:val="18"/>
                <w:bdr w:val="none" w:color="auto" w:sz="0" w:space="0"/>
                <w:lang w:val="en-US" w:eastAsia="zh-CN" w:bidi="ar"/>
              </w:rPr>
              <w:t>（拟聘人员按面试成绩从高到低自由选择任教学校）</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英语</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2</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教育学、教育、英语学类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具备初级中学及以上英语教师资格证。</w:t>
            </w:r>
          </w:p>
        </w:tc>
        <w:tc>
          <w:tcPr>
            <w:tcW w:w="11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B09</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南充市嘉陵思源实验学校</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政治</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教育学、教育、政治学类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具备初级中学及以上政治教师资格证。</w:t>
            </w:r>
          </w:p>
        </w:tc>
        <w:tc>
          <w:tcPr>
            <w:tcW w:w="11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B10</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南充市嘉陵第一中学</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历史</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教育学、教育、历史学类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具备高级中学历史教师资格证。</w:t>
            </w:r>
          </w:p>
        </w:tc>
        <w:tc>
          <w:tcPr>
            <w:tcW w:w="11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B11</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13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南充市嘉陵第一中学</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信息技术</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1</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教育学、教育、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计算机科学与技术类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具备高级中学信息技术教师资格证。</w:t>
            </w:r>
          </w:p>
        </w:tc>
        <w:tc>
          <w:tcPr>
            <w:tcW w:w="114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18"/>
                <w:szCs w:val="18"/>
                <w:bdr w:val="none" w:color="auto" w:sz="0" w:space="0"/>
                <w:lang w:val="en-US" w:eastAsia="zh-CN" w:bidi="ar"/>
              </w:rPr>
              <w:t>报考人数在</w:t>
            </w:r>
            <w:r>
              <w:rPr>
                <w:rFonts w:asciiTheme="minorHAnsi" w:hAnsiTheme="minorHAnsi" w:eastAsiaTheme="minorEastAsia" w:cstheme="minorBidi"/>
                <w:kern w:val="0"/>
                <w:sz w:val="18"/>
                <w:szCs w:val="18"/>
                <w:bdr w:val="none" w:color="auto" w:sz="0" w:space="0"/>
                <w:lang w:val="en-US" w:eastAsia="zh-CN" w:bidi="ar"/>
              </w:rPr>
              <w:t>30</w:t>
            </w:r>
            <w:r>
              <w:rPr>
                <w:rFonts w:hint="eastAsia" w:ascii="宋体" w:hAnsi="宋体" w:eastAsia="宋体" w:cs="宋体"/>
                <w:kern w:val="0"/>
                <w:sz w:val="18"/>
                <w:szCs w:val="18"/>
                <w:bdr w:val="none" w:color="auto" w:sz="0" w:space="0"/>
                <w:lang w:val="en-US" w:eastAsia="zh-CN" w:bidi="ar"/>
              </w:rPr>
              <w:t>人以下的岗位，报考者直接面试（讲课</w:t>
            </w:r>
            <w:r>
              <w:rPr>
                <w:rFonts w:asciiTheme="minorHAnsi" w:hAnsiTheme="minorHAnsi" w:eastAsiaTheme="minorEastAsia" w:cstheme="minorBidi"/>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技能测试）；报考人数在</w:t>
            </w:r>
            <w:r>
              <w:rPr>
                <w:rFonts w:asciiTheme="minorHAnsi" w:hAnsiTheme="minorHAnsi" w:eastAsiaTheme="minorEastAsia" w:cstheme="minorBidi"/>
                <w:kern w:val="0"/>
                <w:sz w:val="18"/>
                <w:szCs w:val="18"/>
                <w:bdr w:val="none" w:color="auto" w:sz="0" w:space="0"/>
                <w:lang w:val="en-US" w:eastAsia="zh-CN" w:bidi="ar"/>
              </w:rPr>
              <w:t>30</w:t>
            </w:r>
            <w:r>
              <w:rPr>
                <w:rFonts w:hint="eastAsia" w:ascii="宋体" w:hAnsi="宋体" w:eastAsia="宋体" w:cs="宋体"/>
                <w:kern w:val="0"/>
                <w:sz w:val="18"/>
                <w:szCs w:val="18"/>
                <w:bdr w:val="none" w:color="auto" w:sz="0" w:space="0"/>
                <w:lang w:val="en-US" w:eastAsia="zh-CN" w:bidi="ar"/>
              </w:rPr>
              <w:t>人及以上的岗位，该岗位报考者先进行初选（笔试），初选通过者，再进行面试考核（讲课</w:t>
            </w:r>
            <w:r>
              <w:rPr>
                <w:rFonts w:asciiTheme="minorHAnsi" w:hAnsiTheme="minorHAnsi" w:eastAsiaTheme="minorEastAsia" w:cstheme="minorBidi"/>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技能测试）。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B12</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13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心理健康</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2</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教育学、教育、心理学类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具备高级中学教师资格证。</w:t>
            </w:r>
          </w:p>
        </w:tc>
        <w:tc>
          <w:tcPr>
            <w:tcW w:w="11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B13</w:t>
            </w: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南充市嘉陵第一中学或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南充市陈寿中学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楷体简体" w:hAnsi="方正楷体简体" w:eastAsia="方正楷体简体" w:cs="方正楷体简体"/>
                <w:b w:val="0"/>
                <w:color w:val="000000"/>
                <w:kern w:val="0"/>
                <w:sz w:val="18"/>
                <w:szCs w:val="18"/>
                <w:bdr w:val="none" w:color="auto" w:sz="0" w:space="0"/>
                <w:lang w:val="en-US" w:eastAsia="zh-CN" w:bidi="ar"/>
              </w:rPr>
              <w:t>（拟聘人员按面试成绩从高到低自由选择任教学校）</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1"/>
                <w:szCs w:val="21"/>
                <w:bdr w:val="none" w:color="auto" w:sz="0" w:space="0"/>
                <w:lang w:val="en-US" w:eastAsia="zh-CN" w:bidi="ar"/>
              </w:rPr>
              <w:t>体育</w:t>
            </w:r>
          </w:p>
        </w:tc>
        <w:tc>
          <w:tcPr>
            <w:tcW w:w="5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1"/>
                <w:szCs w:val="21"/>
                <w:bdr w:val="none" w:color="auto" w:sz="0" w:space="0"/>
                <w:lang w:val="en-US" w:eastAsia="zh-CN" w:bidi="ar"/>
              </w:rPr>
              <w:t>2</w:t>
            </w:r>
          </w:p>
        </w:tc>
        <w:tc>
          <w:tcPr>
            <w:tcW w:w="2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1"/>
                <w:szCs w:val="21"/>
                <w:bdr w:val="none" w:color="auto" w:sz="0" w:space="0"/>
                <w:lang w:val="en-US" w:eastAsia="zh-CN" w:bidi="ar"/>
              </w:rPr>
              <w:t>教育学、教育、体育学、体育类</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18"/>
                <w:szCs w:val="18"/>
                <w:bdr w:val="none" w:color="auto" w:sz="0" w:space="0"/>
                <w:lang w:val="en-US" w:eastAsia="zh-CN" w:bidi="ar"/>
              </w:rPr>
              <w:t>硕士研究生及以上学历并取得相应学位证书</w:t>
            </w:r>
          </w:p>
        </w:tc>
        <w:tc>
          <w:tcPr>
            <w:tcW w:w="15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18"/>
                <w:szCs w:val="18"/>
                <w:bdr w:val="none" w:color="auto" w:sz="0" w:space="0"/>
                <w:lang w:val="en-US" w:eastAsia="zh-CN" w:bidi="ar"/>
              </w:rPr>
              <w:t>具备初级中学及以上体育教师资格证。</w:t>
            </w:r>
          </w:p>
        </w:tc>
        <w:tc>
          <w:tcPr>
            <w:tcW w:w="11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附件</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嘉陵区</w:t>
      </w:r>
      <w:r>
        <w:rPr>
          <w:rFonts w:hint="eastAsia" w:ascii="宋体" w:hAnsi="宋体" w:eastAsia="宋体" w:cs="宋体"/>
          <w:i w:val="0"/>
          <w:caps w:val="0"/>
          <w:color w:val="000000"/>
          <w:spacing w:val="0"/>
          <w:kern w:val="0"/>
          <w:sz w:val="44"/>
          <w:szCs w:val="44"/>
          <w:bdr w:val="none" w:color="auto" w:sz="0" w:space="0"/>
          <w:shd w:val="clear" w:fill="FFFFFF"/>
          <w:lang w:val="en-US" w:eastAsia="zh-CN" w:bidi="ar"/>
        </w:rPr>
        <w:t>2020</w:t>
      </w: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年“嘉菁英才”集聚计划公开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考核招聘事业单位人员报名表</w:t>
      </w:r>
    </w:p>
    <w:tbl>
      <w:tblPr>
        <w:tblW w:w="173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27"/>
        <w:gridCol w:w="2659"/>
        <w:gridCol w:w="2429"/>
        <w:gridCol w:w="2403"/>
        <w:gridCol w:w="2429"/>
        <w:gridCol w:w="2173"/>
        <w:gridCol w:w="28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6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楷体" w:hAnsi="楷体" w:eastAsia="楷体" w:cs="楷体"/>
                <w:color w:val="000000"/>
                <w:kern w:val="0"/>
                <w:sz w:val="28"/>
                <w:szCs w:val="28"/>
                <w:bdr w:val="none" w:color="auto" w:sz="0" w:space="0"/>
                <w:lang w:val="en-US" w:eastAsia="zh-CN" w:bidi="ar"/>
              </w:rPr>
              <w:t>姓</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名</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性</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别</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出生年月</w:t>
            </w:r>
            <w:r>
              <w:rPr>
                <w:rFonts w:hint="eastAsia" w:ascii="楷体" w:hAnsi="楷体" w:eastAsia="楷体" w:cs="楷体"/>
                <w:color w:val="000000"/>
                <w:kern w:val="0"/>
                <w:sz w:val="24"/>
                <w:szCs w:val="24"/>
                <w:bdr w:val="none" w:color="auto" w:sz="0" w:space="0"/>
                <w:lang w:val="en-US" w:eastAsia="zh-CN" w:bidi="ar"/>
              </w:rPr>
              <w:t>（</w:t>
            </w:r>
            <w:r>
              <w:rPr>
                <w:rFonts w:asciiTheme="minorHAnsi" w:hAnsiTheme="minorHAnsi" w:eastAsiaTheme="minorEastAsia" w:cstheme="minorBidi"/>
                <w:color w:val="000000"/>
                <w:kern w:val="0"/>
                <w:sz w:val="24"/>
                <w:szCs w:val="24"/>
                <w:bdr w:val="none" w:color="auto" w:sz="0" w:space="0"/>
                <w:lang w:val="en-US" w:eastAsia="zh-CN" w:bidi="ar"/>
              </w:rPr>
              <w:t>  </w:t>
            </w:r>
            <w:r>
              <w:rPr>
                <w:rFonts w:hint="eastAsia" w:ascii="楷体" w:hAnsi="楷体" w:eastAsia="楷体" w:cs="楷体"/>
                <w:color w:val="000000"/>
                <w:kern w:val="0"/>
                <w:sz w:val="24"/>
                <w:szCs w:val="24"/>
                <w:bdr w:val="none" w:color="auto" w:sz="0" w:space="0"/>
                <w:lang w:val="en-US" w:eastAsia="zh-CN" w:bidi="ar"/>
              </w:rPr>
              <w:t>周岁）</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b w:val="0"/>
                <w:color w:val="000000"/>
                <w:kern w:val="0"/>
                <w:sz w:val="24"/>
                <w:szCs w:val="24"/>
                <w:bdr w:val="none" w:color="auto" w:sz="0" w:space="0"/>
                <w:lang w:val="en-US" w:eastAsia="zh-CN" w:bidi="ar"/>
              </w:rPr>
              <w:t>此处须插入近期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b w:val="0"/>
                <w:color w:val="000000"/>
                <w:kern w:val="0"/>
                <w:sz w:val="24"/>
                <w:szCs w:val="24"/>
                <w:bdr w:val="none" w:color="auto" w:sz="0" w:space="0"/>
                <w:lang w:val="en-US" w:eastAsia="zh-CN" w:bidi="ar"/>
              </w:rPr>
              <w:t>免冠彩色证件照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所在地</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民</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族</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政治面貌</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现居地</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身份证号</w:t>
            </w:r>
          </w:p>
        </w:tc>
        <w:tc>
          <w:tcPr>
            <w:tcW w:w="411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学</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18"/>
                <w:szCs w:val="18"/>
                <w:bdr w:val="none" w:color="auto" w:sz="0" w:space="0"/>
                <w:lang w:val="en-US" w:eastAsia="zh-CN" w:bidi="ar"/>
              </w:rPr>
              <w:t>（证书编号）</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学</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18"/>
                <w:szCs w:val="18"/>
                <w:bdr w:val="none" w:color="auto" w:sz="0" w:space="0"/>
                <w:lang w:val="en-US" w:eastAsia="zh-CN" w:bidi="ar"/>
              </w:rPr>
              <w:t>（证书编号）</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毕业时间</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系及专业</w:t>
            </w:r>
          </w:p>
        </w:tc>
        <w:tc>
          <w:tcPr>
            <w:tcW w:w="439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联系电话</w:t>
            </w:r>
          </w:p>
        </w:tc>
        <w:tc>
          <w:tcPr>
            <w:tcW w:w="2970"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color w:val="000000"/>
                <w:kern w:val="0"/>
                <w:sz w:val="28"/>
                <w:szCs w:val="28"/>
                <w:bdr w:val="none" w:color="auto" w:sz="0" w:space="0"/>
                <w:lang w:val="en-US" w:eastAsia="zh-CN" w:bidi="ar"/>
              </w:rPr>
              <w:t>报考岗位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color w:val="000000"/>
                <w:kern w:val="0"/>
                <w:sz w:val="28"/>
                <w:szCs w:val="28"/>
                <w:bdr w:val="none" w:color="auto" w:sz="0" w:space="0"/>
                <w:lang w:val="en-US" w:eastAsia="zh-CN" w:bidi="ar"/>
              </w:rPr>
              <w:t>代</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黑体" w:hAnsi="宋体" w:eastAsia="黑体" w:cs="黑体"/>
                <w:color w:val="000000"/>
                <w:kern w:val="0"/>
                <w:sz w:val="28"/>
                <w:szCs w:val="28"/>
                <w:bdr w:val="none" w:color="auto" w:sz="0" w:space="0"/>
                <w:lang w:val="en-US" w:eastAsia="zh-CN" w:bidi="ar"/>
              </w:rPr>
              <w:t>码</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健康状况</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color w:val="000000"/>
                <w:kern w:val="0"/>
                <w:sz w:val="28"/>
                <w:szCs w:val="28"/>
                <w:bdr w:val="none" w:color="auto" w:sz="0" w:space="0"/>
                <w:lang w:val="en-US" w:eastAsia="zh-CN" w:bidi="ar"/>
              </w:rPr>
              <w:t>E-mail</w:t>
            </w:r>
          </w:p>
        </w:tc>
        <w:tc>
          <w:tcPr>
            <w:tcW w:w="2970"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考生类别</w:t>
            </w:r>
          </w:p>
        </w:tc>
        <w:tc>
          <w:tcPr>
            <w:tcW w:w="439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5"/>
              <w:jc w:val="left"/>
            </w:pPr>
            <w:r>
              <w:rPr>
                <w:rFonts w:hint="eastAsia" w:ascii="楷体" w:hAnsi="楷体" w:eastAsia="楷体" w:cs="楷体"/>
                <w:color w:val="000000"/>
                <w:kern w:val="0"/>
                <w:sz w:val="21"/>
                <w:szCs w:val="21"/>
                <w:bdr w:val="none" w:color="auto" w:sz="0" w:space="0"/>
                <w:lang w:val="en-US" w:eastAsia="zh-CN" w:bidi="ar"/>
              </w:rPr>
              <w:t>□机关事业单位在职人员</w:t>
            </w:r>
            <w:r>
              <w:rPr>
                <w:rFonts w:asciiTheme="minorHAnsi" w:hAnsiTheme="minorHAnsi" w:eastAsiaTheme="minorEastAsia" w:cstheme="minorBidi"/>
                <w:color w:val="000000"/>
                <w:kern w:val="0"/>
                <w:sz w:val="21"/>
                <w:szCs w:val="21"/>
                <w:bdr w:val="none" w:color="auto" w:sz="0" w:space="0"/>
                <w:lang w:val="en-US" w:eastAsia="zh-CN" w:bidi="ar"/>
              </w:rPr>
              <w:t>       </w:t>
            </w:r>
            <w:r>
              <w:rPr>
                <w:rFonts w:hint="eastAsia" w:ascii="楷体" w:hAnsi="楷体" w:eastAsia="楷体" w:cs="楷体"/>
                <w:color w:val="000000"/>
                <w:kern w:val="0"/>
                <w:sz w:val="21"/>
                <w:szCs w:val="21"/>
                <w:bdr w:val="none" w:color="auto" w:sz="0" w:space="0"/>
                <w:lang w:val="en-US" w:eastAsia="zh-CN" w:bidi="ar"/>
              </w:rPr>
              <w:t>□应届毕业生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5"/>
              <w:jc w:val="left"/>
            </w:pPr>
            <w:r>
              <w:rPr>
                <w:rFonts w:hint="eastAsia" w:ascii="楷体" w:hAnsi="楷体" w:eastAsia="楷体" w:cs="楷体"/>
                <w:color w:val="000000"/>
                <w:kern w:val="0"/>
                <w:sz w:val="21"/>
                <w:szCs w:val="21"/>
                <w:bdr w:val="none" w:color="auto" w:sz="0" w:space="0"/>
                <w:lang w:val="en-US" w:eastAsia="zh-CN" w:bidi="ar"/>
              </w:rPr>
              <w:t>□其他在职人员</w:t>
            </w:r>
            <w:r>
              <w:rPr>
                <w:rFonts w:asciiTheme="minorHAnsi" w:hAnsiTheme="minorHAnsi" w:eastAsiaTheme="minorEastAsia" w:cstheme="minorBidi"/>
                <w:color w:val="000000"/>
                <w:kern w:val="0"/>
                <w:sz w:val="21"/>
                <w:szCs w:val="21"/>
                <w:bdr w:val="none" w:color="auto" w:sz="0" w:space="0"/>
                <w:lang w:val="en-US" w:eastAsia="zh-CN" w:bidi="ar"/>
              </w:rPr>
              <w:t>                </w:t>
            </w:r>
            <w:r>
              <w:rPr>
                <w:rFonts w:hint="eastAsia" w:ascii="楷体" w:hAnsi="楷体" w:eastAsia="楷体" w:cs="楷体"/>
                <w:color w:val="000000"/>
                <w:kern w:val="0"/>
                <w:sz w:val="21"/>
                <w:szCs w:val="21"/>
                <w:bdr w:val="none" w:color="auto" w:sz="0" w:space="0"/>
                <w:lang w:val="en-US" w:eastAsia="zh-CN" w:bidi="ar"/>
              </w:rPr>
              <w:t>□未就业人员</w:t>
            </w: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有何职称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（或职务）</w:t>
            </w:r>
          </w:p>
        </w:tc>
        <w:tc>
          <w:tcPr>
            <w:tcW w:w="2970"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学习和工作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经</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b w:val="0"/>
                <w:color w:val="000000"/>
                <w:kern w:val="0"/>
                <w:sz w:val="21"/>
                <w:szCs w:val="21"/>
                <w:bdr w:val="none" w:color="auto" w:sz="0" w:space="0"/>
                <w:lang w:val="en-US" w:eastAsia="zh-CN" w:bidi="ar"/>
              </w:rPr>
              <w:t>（从大学填起）</w:t>
            </w:r>
          </w:p>
        </w:tc>
        <w:tc>
          <w:tcPr>
            <w:tcW w:w="8790" w:type="dxa"/>
            <w:gridSpan w:val="6"/>
            <w:tcBorders>
              <w:top w:val="single" w:color="auto" w:sz="12" w:space="0"/>
              <w:left w:val="single" w:color="auto" w:sz="12" w:space="0"/>
              <w:bottom w:val="single" w:color="auto" w:sz="12" w:space="0"/>
              <w:right w:val="single" w:color="auto" w:sz="12" w:space="0"/>
            </w:tcBorders>
            <w:shd w:val="clear"/>
            <w:vAlign w:val="top"/>
          </w:tcPr>
          <w:p>
            <w:pPr>
              <w:rPr>
                <w:rFonts w:hint="eastAsia" w:ascii="宋体"/>
                <w:sz w:val="24"/>
                <w:szCs w:val="24"/>
              </w:rPr>
            </w:pPr>
          </w:p>
        </w:tc>
      </w:tr>
    </w:tbl>
    <w:tbl>
      <w:tblPr>
        <w:tblpPr w:vertAnchor="text" w:tblpXSpec="left"/>
        <w:tblW w:w="1731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73"/>
        <w:gridCol w:w="2422"/>
        <w:gridCol w:w="2396"/>
        <w:gridCol w:w="1937"/>
        <w:gridCol w:w="80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45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奖惩情况</w:t>
            </w:r>
          </w:p>
        </w:tc>
        <w:tc>
          <w:tcPr>
            <w:tcW w:w="871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个人特长</w:t>
            </w:r>
          </w:p>
        </w:tc>
        <w:tc>
          <w:tcPr>
            <w:tcW w:w="871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楷体" w:hAnsi="楷体" w:eastAsia="楷体" w:cs="楷体"/>
                <w:color w:val="000000"/>
                <w:kern w:val="0"/>
                <w:sz w:val="28"/>
                <w:szCs w:val="28"/>
                <w:bdr w:val="none" w:color="auto" w:sz="0" w:space="0"/>
                <w:lang w:val="en-US" w:eastAsia="zh-CN" w:bidi="ar"/>
              </w:rPr>
              <w:t>家庭主要成员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及重要社会关系</w:t>
            </w: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称</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谓</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姓</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名</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年</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龄</w:t>
            </w:r>
          </w:p>
        </w:tc>
        <w:tc>
          <w:tcPr>
            <w:tcW w:w="4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7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7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7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7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7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本人承诺</w:t>
            </w:r>
          </w:p>
        </w:tc>
        <w:tc>
          <w:tcPr>
            <w:tcW w:w="871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pPr>
            <w:r>
              <w:rPr>
                <w:rFonts w:hint="eastAsia" w:ascii="楷体" w:hAnsi="楷体" w:eastAsia="楷体" w:cs="楷体"/>
                <w:kern w:val="0"/>
                <w:sz w:val="28"/>
                <w:szCs w:val="28"/>
                <w:bdr w:val="none" w:color="auto" w:sz="0" w:space="0"/>
                <w:lang w:val="en-US" w:eastAsia="zh-CN" w:bidi="ar"/>
              </w:rPr>
              <w:t>本人自愿报名参加嘉陵区</w:t>
            </w:r>
            <w:r>
              <w:rPr>
                <w:rFonts w:asciiTheme="minorHAnsi" w:hAnsiTheme="minorHAnsi" w:eastAsiaTheme="minorEastAsia" w:cstheme="minorBidi"/>
                <w:kern w:val="0"/>
                <w:sz w:val="28"/>
                <w:szCs w:val="28"/>
                <w:bdr w:val="none" w:color="auto" w:sz="0" w:space="0"/>
                <w:lang w:val="en-US" w:eastAsia="zh-CN" w:bidi="ar"/>
              </w:rPr>
              <w:t>2020</w:t>
            </w:r>
            <w:r>
              <w:rPr>
                <w:rFonts w:hint="eastAsia" w:ascii="楷体" w:hAnsi="楷体" w:eastAsia="楷体" w:cs="楷体"/>
                <w:kern w:val="0"/>
                <w:sz w:val="28"/>
                <w:szCs w:val="28"/>
                <w:bdr w:val="none" w:color="auto" w:sz="0" w:space="0"/>
                <w:lang w:val="en-US" w:eastAsia="zh-CN" w:bidi="ar"/>
              </w:rPr>
              <w:t>年“嘉菁英才”集聚计划公开考核招聘，所填信息和所报资料真实准确，在此次考核招聘期间与任何单位和个人均不存在人事劳动纠纷，否则即作自动放弃处理。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pPr>
            <w:r>
              <w:rPr>
                <w:rFonts w:hint="eastAsia" w:ascii="楷体" w:hAnsi="楷体" w:eastAsia="楷体" w:cs="楷体"/>
                <w:kern w:val="0"/>
                <w:sz w:val="28"/>
                <w:szCs w:val="28"/>
                <w:bdr w:val="none" w:color="auto" w:sz="0" w:space="0"/>
                <w:lang w:val="en-US" w:eastAsia="zh-CN" w:bidi="ar"/>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41"/>
              <w:jc w:val="left"/>
            </w:pPr>
            <w:r>
              <w:rPr>
                <w:rFonts w:hint="eastAsia" w:ascii="楷体" w:hAnsi="楷体" w:eastAsia="楷体" w:cs="楷体"/>
                <w:kern w:val="0"/>
                <w:sz w:val="28"/>
                <w:szCs w:val="28"/>
                <w:bdr w:val="none" w:color="auto" w:sz="0" w:space="0"/>
                <w:lang w:val="en-US" w:eastAsia="zh-CN" w:bidi="ar"/>
              </w:rPr>
              <w:t>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8"/>
                <w:szCs w:val="28"/>
                <w:bdr w:val="none" w:color="auto" w:sz="0" w:space="0"/>
                <w:lang w:val="en-US" w:eastAsia="zh-CN" w:bidi="ar"/>
              </w:rPr>
              <w:t>                                 </w:t>
            </w:r>
            <w:r>
              <w:rPr>
                <w:rFonts w:hint="eastAsia" w:ascii="楷体" w:hAnsi="楷体" w:eastAsia="楷体" w:cs="楷体"/>
                <w:kern w:val="0"/>
                <w:sz w:val="28"/>
                <w:szCs w:val="28"/>
                <w:bdr w:val="none" w:color="auto" w:sz="0" w:space="0"/>
                <w:lang w:val="en-US" w:eastAsia="zh-CN" w:bidi="ar"/>
              </w:rPr>
              <w:t>年</w:t>
            </w:r>
            <w:r>
              <w:rPr>
                <w:rFonts w:asciiTheme="minorHAnsi" w:hAnsiTheme="minorHAnsi" w:eastAsiaTheme="minorEastAsia" w:cstheme="minorBidi"/>
                <w:kern w:val="0"/>
                <w:sz w:val="28"/>
                <w:szCs w:val="28"/>
                <w:bdr w:val="none" w:color="auto" w:sz="0" w:space="0"/>
                <w:lang w:val="en-US" w:eastAsia="zh-CN" w:bidi="ar"/>
              </w:rPr>
              <w:t>   </w:t>
            </w:r>
            <w:r>
              <w:rPr>
                <w:rFonts w:hint="eastAsia" w:ascii="楷体" w:hAnsi="楷体" w:eastAsia="楷体" w:cs="楷体"/>
                <w:kern w:val="0"/>
                <w:sz w:val="28"/>
                <w:szCs w:val="28"/>
                <w:bdr w:val="none" w:color="auto" w:sz="0" w:space="0"/>
                <w:lang w:val="en-US" w:eastAsia="zh-CN" w:bidi="ar"/>
              </w:rPr>
              <w:t>月</w:t>
            </w:r>
            <w:r>
              <w:rPr>
                <w:rFonts w:asciiTheme="minorHAnsi" w:hAnsiTheme="minorHAnsi" w:eastAsiaTheme="minorEastAsia" w:cstheme="minorBidi"/>
                <w:kern w:val="0"/>
                <w:sz w:val="28"/>
                <w:szCs w:val="28"/>
                <w:bdr w:val="none" w:color="auto" w:sz="0" w:space="0"/>
                <w:lang w:val="en-US" w:eastAsia="zh-CN" w:bidi="ar"/>
              </w:rPr>
              <w:t>   </w:t>
            </w:r>
            <w:r>
              <w:rPr>
                <w:rFonts w:hint="eastAsia" w:ascii="楷体" w:hAnsi="楷体" w:eastAsia="楷体" w:cs="楷体"/>
                <w:kern w:val="0"/>
                <w:sz w:val="28"/>
                <w:szCs w:val="28"/>
                <w:bdr w:val="none" w:color="auto" w:sz="0" w:space="0"/>
                <w:lang w:val="en-US" w:eastAsia="zh-CN" w:bidi="ar"/>
              </w:rPr>
              <w:t>日</w:t>
            </w:r>
            <w:r>
              <w:rPr>
                <w:rFonts w:asciiTheme="minorHAnsi" w:hAnsiTheme="minorHAnsi" w:eastAsiaTheme="minorEastAsia" w:cstheme="minorBidi"/>
                <w:kern w:val="0"/>
                <w:sz w:val="30"/>
                <w:szCs w:val="3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审核意见</w:t>
            </w:r>
          </w:p>
        </w:tc>
        <w:tc>
          <w:tcPr>
            <w:tcW w:w="871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asciiTheme="minorHAnsi" w:hAnsiTheme="minorHAnsi" w:eastAsiaTheme="minorEastAsia" w:cstheme="minorBidi"/>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pPr>
            <w:r>
              <w:rPr>
                <w:rFonts w:hint="eastAsia" w:ascii="楷体" w:hAnsi="楷体" w:eastAsia="楷体" w:cs="楷体"/>
                <w:kern w:val="0"/>
                <w:sz w:val="28"/>
                <w:szCs w:val="28"/>
                <w:bdr w:val="none" w:color="auto" w:sz="0" w:space="0"/>
                <w:lang w:val="en-US" w:eastAsia="zh-CN" w:bidi="ar"/>
              </w:rPr>
              <w:t>审核人（签字）：</w:t>
            </w:r>
            <w:r>
              <w:rPr>
                <w:rFonts w:asciiTheme="minorHAnsi" w:hAnsiTheme="minorHAnsi" w:eastAsiaTheme="minorEastAsia" w:cstheme="minorBidi"/>
                <w:kern w:val="0"/>
                <w:sz w:val="28"/>
                <w:szCs w:val="28"/>
                <w:bdr w:val="none" w:color="auto" w:sz="0" w:space="0"/>
                <w:lang w:val="en-US" w:eastAsia="zh-CN" w:bidi="ar"/>
              </w:rPr>
              <w:t>                      </w:t>
            </w:r>
            <w:r>
              <w:rPr>
                <w:rFonts w:hint="eastAsia" w:ascii="楷体" w:hAnsi="楷体" w:eastAsia="楷体" w:cs="楷体"/>
                <w:kern w:val="0"/>
                <w:sz w:val="28"/>
                <w:szCs w:val="28"/>
                <w:bdr w:val="none" w:color="auto" w:sz="0" w:space="0"/>
                <w:lang w:val="en-US" w:eastAsia="zh-CN" w:bidi="ar"/>
              </w:rPr>
              <w:t>年</w:t>
            </w:r>
            <w:r>
              <w:rPr>
                <w:rFonts w:asciiTheme="minorHAnsi" w:hAnsiTheme="minorHAnsi" w:eastAsiaTheme="minorEastAsia" w:cstheme="minorBidi"/>
                <w:kern w:val="0"/>
                <w:sz w:val="28"/>
                <w:szCs w:val="28"/>
                <w:bdr w:val="none" w:color="auto" w:sz="0" w:space="0"/>
                <w:lang w:val="en-US" w:eastAsia="zh-CN" w:bidi="ar"/>
              </w:rPr>
              <w:t>   </w:t>
            </w:r>
            <w:r>
              <w:rPr>
                <w:rFonts w:hint="eastAsia" w:ascii="楷体" w:hAnsi="楷体" w:eastAsia="楷体" w:cs="楷体"/>
                <w:kern w:val="0"/>
                <w:sz w:val="28"/>
                <w:szCs w:val="28"/>
                <w:bdr w:val="none" w:color="auto" w:sz="0" w:space="0"/>
                <w:lang w:val="en-US" w:eastAsia="zh-CN" w:bidi="ar"/>
              </w:rPr>
              <w:t>月</w:t>
            </w:r>
            <w:r>
              <w:rPr>
                <w:rFonts w:asciiTheme="minorHAnsi" w:hAnsiTheme="minorHAnsi" w:eastAsiaTheme="minorEastAsia" w:cstheme="minorBidi"/>
                <w:kern w:val="0"/>
                <w:sz w:val="28"/>
                <w:szCs w:val="28"/>
                <w:bdr w:val="none" w:color="auto" w:sz="0" w:space="0"/>
                <w:lang w:val="en-US" w:eastAsia="zh-CN" w:bidi="ar"/>
              </w:rPr>
              <w:t>   </w:t>
            </w:r>
            <w:r>
              <w:rPr>
                <w:rFonts w:hint="eastAsia" w:ascii="楷体" w:hAnsi="楷体" w:eastAsia="楷体" w:cs="楷体"/>
                <w:kern w:val="0"/>
                <w:sz w:val="28"/>
                <w:szCs w:val="28"/>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5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楷体" w:hAnsi="楷体" w:eastAsia="楷体" w:cs="楷体"/>
                <w:color w:val="000000"/>
                <w:kern w:val="0"/>
                <w:sz w:val="28"/>
                <w:szCs w:val="28"/>
                <w:bdr w:val="none" w:color="auto" w:sz="0" w:space="0"/>
                <w:lang w:val="en-US" w:eastAsia="zh-CN" w:bidi="ar"/>
              </w:rPr>
              <w:t>备</w:t>
            </w:r>
            <w:r>
              <w:rPr>
                <w:rFonts w:asciiTheme="minorHAnsi" w:hAnsiTheme="minorHAnsi" w:eastAsiaTheme="minorEastAsia" w:cstheme="minorBidi"/>
                <w:color w:val="000000"/>
                <w:kern w:val="0"/>
                <w:sz w:val="28"/>
                <w:szCs w:val="28"/>
                <w:bdr w:val="none" w:color="auto" w:sz="0" w:space="0"/>
                <w:lang w:val="en-US" w:eastAsia="zh-CN" w:bidi="ar"/>
              </w:rPr>
              <w:t>    </w:t>
            </w:r>
            <w:r>
              <w:rPr>
                <w:rFonts w:hint="eastAsia" w:ascii="楷体" w:hAnsi="楷体" w:eastAsia="楷体" w:cs="楷体"/>
                <w:color w:val="000000"/>
                <w:kern w:val="0"/>
                <w:sz w:val="28"/>
                <w:szCs w:val="28"/>
                <w:bdr w:val="none" w:color="auto" w:sz="0" w:space="0"/>
                <w:lang w:val="en-US" w:eastAsia="zh-CN" w:bidi="ar"/>
              </w:rPr>
              <w:t>注</w:t>
            </w:r>
          </w:p>
        </w:tc>
        <w:tc>
          <w:tcPr>
            <w:tcW w:w="8715" w:type="dxa"/>
            <w:gridSpan w:val="4"/>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附件</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学历学位证明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嘉陵区人才工作领导小组办公室：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兹有我校2020年应届毕业生XX（身份证号码：XXX）报名参加嘉陵区2020年“嘉菁英才”集聚计划公开考核招聘。现证明：该生自X年X月至今，在X校X院（系）X专业学习，将于2020年X月X日前按期毕业并取得X学历和X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534"/>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（所在院校或系落款并加盖鲜章）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40"/>
        <w:jc w:val="left"/>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年    月    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方正黑体简体" w:hAnsi="方正黑体简体" w:eastAsia="方正黑体简体" w:cs="方正黑体简体"/>
          <w:i w:val="0"/>
          <w:caps w:val="0"/>
          <w:color w:val="333333"/>
          <w:spacing w:val="0"/>
          <w:kern w:val="0"/>
          <w:sz w:val="24"/>
          <w:szCs w:val="24"/>
          <w:bdr w:val="none" w:color="auto" w:sz="0" w:space="0"/>
          <w:shd w:val="clear" w:fill="FFFFFF"/>
          <w:lang w:val="en-US" w:eastAsia="zh-CN" w:bidi="ar"/>
        </w:rPr>
        <w:t>附件</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嘉陵区</w:t>
      </w:r>
      <w:r>
        <w:rPr>
          <w:rFonts w:hint="eastAsia" w:ascii="宋体" w:hAnsi="宋体" w:eastAsia="宋体" w:cs="宋体"/>
          <w:i w:val="0"/>
          <w:caps w:val="0"/>
          <w:color w:val="333333"/>
          <w:spacing w:val="0"/>
          <w:kern w:val="0"/>
          <w:sz w:val="44"/>
          <w:szCs w:val="44"/>
          <w:bdr w:val="none" w:color="auto" w:sz="0" w:space="0"/>
          <w:shd w:val="clear" w:fill="FFFFFF"/>
          <w:lang w:val="en-US" w:eastAsia="zh-CN" w:bidi="ar"/>
        </w:rPr>
        <w:t>2020</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年驻区重点企业人才招引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岗位及条件要求一览表</w:t>
      </w:r>
    </w:p>
    <w:tbl>
      <w:tblPr>
        <w:tblW w:w="173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7"/>
        <w:gridCol w:w="1568"/>
        <w:gridCol w:w="784"/>
        <w:gridCol w:w="2653"/>
        <w:gridCol w:w="2920"/>
        <w:gridCol w:w="951"/>
        <w:gridCol w:w="3003"/>
        <w:gridCol w:w="651"/>
        <w:gridCol w:w="2170"/>
        <w:gridCol w:w="20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1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号</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企业名称</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产业行业</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岗位名称</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专业要求</w:t>
            </w:r>
          </w:p>
        </w:tc>
        <w:tc>
          <w:tcPr>
            <w:tcW w:w="8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要求</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年龄、履历、职称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0"/>
              <w:jc w:val="center"/>
            </w:pPr>
            <w:r>
              <w:rPr>
                <w:rFonts w:hint="default" w:ascii="方正黑体简体" w:hAnsi="方正黑体简体" w:eastAsia="方正黑体简体" w:cs="方正黑体简体"/>
                <w:kern w:val="0"/>
                <w:sz w:val="22"/>
                <w:szCs w:val="22"/>
                <w:bdr w:val="none" w:color="auto" w:sz="0" w:space="0"/>
                <w:lang w:val="en-US" w:eastAsia="zh-CN" w:bidi="ar"/>
              </w:rPr>
              <w:t>等其他要求</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人数</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薪资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待遇</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联系人及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黑体简体" w:hAnsi="方正黑体简体" w:eastAsia="方正黑体简体" w:cs="方正黑体简体"/>
                <w:kern w:val="0"/>
                <w:sz w:val="22"/>
                <w:szCs w:val="22"/>
                <w:bdr w:val="none" w:color="auto" w:sz="0" w:space="0"/>
                <w:lang w:val="en-US" w:eastAsia="zh-CN" w:bidi="ar"/>
              </w:rPr>
              <w:t>咨询电话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吉利四川商用车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有限公司</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配</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新能源电机系统设计</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电气工程及其自动化相关专业</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2"/>
                <w:szCs w:val="22"/>
                <w:bdr w:val="none" w:color="auto" w:sz="0" w:space="0"/>
                <w:lang w:val="en-US" w:eastAsia="zh-CN" w:bidi="ar"/>
              </w:rPr>
              <w:t>5</w:t>
            </w:r>
            <w:r>
              <w:rPr>
                <w:rFonts w:hint="eastAsia" w:ascii="宋体" w:hAnsi="宋体" w:eastAsia="宋体" w:cs="宋体"/>
                <w:kern w:val="0"/>
                <w:sz w:val="22"/>
                <w:szCs w:val="22"/>
                <w:bdr w:val="none" w:color="auto" w:sz="0" w:space="0"/>
                <w:lang w:val="en-US" w:eastAsia="zh-CN" w:bidi="ar"/>
              </w:rPr>
              <w:t>年以上同岗位工作经验。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6</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10K</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吴婉娟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18582276200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整车总布置岗</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电气工程及其自动化相关专业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年以上同岗位工作经验。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6</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项目管理岗</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车辆工程、机械设计制造及其自动化等相关专业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年以上同岗位工作经验。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6</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4</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新能源电池系统设计岗</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电气工程及其自动化相关专业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2"/>
                <w:szCs w:val="22"/>
                <w:bdr w:val="none" w:color="auto" w:sz="0" w:space="0"/>
                <w:lang w:val="en-US" w:eastAsia="zh-CN" w:bidi="ar"/>
              </w:rPr>
              <w:t>5</w:t>
            </w:r>
            <w:r>
              <w:rPr>
                <w:rFonts w:hint="eastAsia" w:ascii="宋体" w:hAnsi="宋体" w:eastAsia="宋体" w:cs="宋体"/>
                <w:kern w:val="0"/>
                <w:sz w:val="22"/>
                <w:szCs w:val="22"/>
                <w:bdr w:val="none" w:color="auto" w:sz="0" w:space="0"/>
                <w:lang w:val="en-US" w:eastAsia="zh-CN" w:bidi="ar"/>
              </w:rPr>
              <w:t>年以上同岗位工作经验。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6</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10K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5</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变更管理岗</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车辆工程、机械设计制造及其自动化等相关专业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年以上同岗位工作经验。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6</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6</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动力总成集成岗</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电气工程及其自动化相关专业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年以上同岗位工作经验。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6</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7</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动力总成电控系统开发岗</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电气工程及其自动化相关专业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2"/>
                <w:szCs w:val="22"/>
                <w:bdr w:val="none" w:color="auto" w:sz="0" w:space="0"/>
                <w:lang w:val="en-US" w:eastAsia="zh-CN" w:bidi="ar"/>
              </w:rPr>
              <w:t>5</w:t>
            </w:r>
            <w:r>
              <w:rPr>
                <w:rFonts w:hint="eastAsia" w:ascii="宋体" w:hAnsi="宋体" w:eastAsia="宋体" w:cs="宋体"/>
                <w:kern w:val="0"/>
                <w:sz w:val="22"/>
                <w:szCs w:val="22"/>
                <w:bdr w:val="none" w:color="auto" w:sz="0" w:space="0"/>
                <w:lang w:val="en-US" w:eastAsia="zh-CN" w:bidi="ar"/>
              </w:rPr>
              <w:t>年以上同岗位工作经验。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6</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10K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8</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总装工艺</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车辆工程、机械设计制造及其自动化、自动化等相关专业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年以上同岗位工作经验。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6</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9</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2"/>
                <w:szCs w:val="22"/>
                <w:bdr w:val="none" w:color="auto" w:sz="0" w:space="0"/>
                <w:lang w:val="en-US" w:eastAsia="zh-CN" w:bidi="ar"/>
              </w:rPr>
              <w:t>四川嘉垭汽车科技有限公司</w:t>
            </w: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机械工程师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车辆工程、机械工程及自动化、机械电子工程、汽车服务工程、汽车运用工程</w:t>
            </w:r>
          </w:p>
        </w:tc>
        <w:tc>
          <w:tcPr>
            <w:tcW w:w="8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无</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bdr w:val="none" w:color="auto" w:sz="0" w:space="0"/>
                <w:lang w:val="en-US" w:eastAsia="zh-CN" w:bidi="ar"/>
              </w:rPr>
              <w:t>2</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5</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赵利民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17370666707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10</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四川嘉垭汽车科技有限公司</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配</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电器工程师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6"/>
              <w:jc w:val="left"/>
            </w:pPr>
            <w:r>
              <w:rPr>
                <w:rFonts w:hint="eastAsia" w:ascii="宋体" w:hAnsi="宋体" w:eastAsia="宋体" w:cs="宋体"/>
                <w:kern w:val="0"/>
                <w:sz w:val="22"/>
                <w:szCs w:val="22"/>
                <w:bdr w:val="none" w:color="auto" w:sz="0" w:space="0"/>
                <w:lang w:val="en-US" w:eastAsia="zh-CN" w:bidi="ar"/>
              </w:rPr>
              <w:t>电气工程、电气工程自动化</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无</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5</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赵利民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17370666707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11</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IT</w:t>
            </w:r>
            <w:r>
              <w:rPr>
                <w:rFonts w:hint="eastAsia" w:ascii="宋体" w:hAnsi="宋体" w:eastAsia="宋体" w:cs="宋体"/>
                <w:kern w:val="0"/>
                <w:sz w:val="22"/>
                <w:szCs w:val="22"/>
                <w:bdr w:val="none" w:color="auto" w:sz="0" w:space="0"/>
                <w:lang w:val="en-US" w:eastAsia="zh-CN" w:bidi="ar"/>
              </w:rPr>
              <w:t>工程师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计算机科学与技术、软件工程、计算机软件与理论、计算机系统结构、计算机应用技术等相关专业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5</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12</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四川燕京啤酒有限公司</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料</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生产工艺类</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生物技术、生物科学、食品科学与工程、食品质量与安全、酿酒工程、生物工程等相关专业</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周岁以下，有啤酒</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饮料检验及相关工作经验，熟悉啤酒</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饮料生产工艺流程；细致严谨，善于学习。</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4.5K</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蔡振锋</w:t>
            </w:r>
            <w:r>
              <w:rPr>
                <w:rFonts w:asciiTheme="minorHAnsi" w:hAnsiTheme="minorHAnsi" w:eastAsiaTheme="minorEastAsia" w:cstheme="minorBidi"/>
                <w:kern w:val="0"/>
                <w:sz w:val="22"/>
                <w:szCs w:val="22"/>
                <w:bdr w:val="none" w:color="auto" w:sz="0" w:space="0"/>
                <w:lang w:val="en-US" w:eastAsia="zh-CN" w:bidi="ar"/>
              </w:rPr>
              <w:t>18081552811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13</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设备技术类</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机械设计制造及其自动化、机械工程、过程装备与控制工程、机械电子工程、电气工程及其自动化、自动化等相关专业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周岁以下，有啤酒</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饮料机器设备维护及管理工作经验；较强的设备知识理论功底，会</w:t>
            </w:r>
            <w:r>
              <w:rPr>
                <w:rFonts w:asciiTheme="minorHAnsi" w:hAnsiTheme="minorHAnsi" w:eastAsiaTheme="minorEastAsia" w:cstheme="minorBidi"/>
                <w:kern w:val="0"/>
                <w:sz w:val="22"/>
                <w:szCs w:val="22"/>
                <w:bdr w:val="none" w:color="auto" w:sz="0" w:space="0"/>
                <w:lang w:val="en-US" w:eastAsia="zh-CN" w:bidi="ar"/>
              </w:rPr>
              <w:t>CAD</w:t>
            </w:r>
            <w:r>
              <w:rPr>
                <w:rFonts w:hint="eastAsia" w:ascii="宋体" w:hAnsi="宋体" w:eastAsia="宋体" w:cs="宋体"/>
                <w:kern w:val="0"/>
                <w:sz w:val="22"/>
                <w:szCs w:val="22"/>
                <w:bdr w:val="none" w:color="auto" w:sz="0" w:space="0"/>
                <w:lang w:val="en-US" w:eastAsia="zh-CN" w:bidi="ar"/>
              </w:rPr>
              <w:t>制图；细致严谨、善于学习。</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4.5K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14</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生产技术类</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自动化、电气工程及其自动化、能源与动力工程、机电一体化、测控技术与仪器等相关专业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周岁以下，有啤酒</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饮料生产技术类工作经验；熟悉啤酒</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饮料生产工艺流程；细致严谨、善于学习、责任心强。</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4.5K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15</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四川锦酱房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味业有限公司</w:t>
            </w: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品管经理</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食品科学与工程类、食品卫生与营养学</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40</w:t>
            </w:r>
            <w:r>
              <w:rPr>
                <w:rFonts w:hint="eastAsia" w:ascii="宋体" w:hAnsi="宋体" w:eastAsia="宋体" w:cs="宋体"/>
                <w:kern w:val="0"/>
                <w:sz w:val="22"/>
                <w:szCs w:val="22"/>
                <w:bdr w:val="none" w:color="auto" w:sz="0" w:space="0"/>
                <w:lang w:val="en-US" w:eastAsia="zh-CN" w:bidi="ar"/>
              </w:rPr>
              <w:t>周岁以下，相关工作经验</w:t>
            </w:r>
            <w:r>
              <w:rPr>
                <w:rFonts w:asciiTheme="minorHAnsi" w:hAnsiTheme="minorHAnsi" w:eastAsiaTheme="minorEastAsia" w:cstheme="minorBidi"/>
                <w:kern w:val="0"/>
                <w:sz w:val="22"/>
                <w:szCs w:val="22"/>
                <w:bdr w:val="none" w:color="auto" w:sz="0" w:space="0"/>
                <w:lang w:val="en-US" w:eastAsia="zh-CN" w:bidi="ar"/>
              </w:rPr>
              <w:t>1</w:t>
            </w:r>
            <w:r>
              <w:rPr>
                <w:rFonts w:hint="eastAsia" w:ascii="宋体" w:hAnsi="宋体" w:eastAsia="宋体" w:cs="宋体"/>
                <w:kern w:val="0"/>
                <w:sz w:val="22"/>
                <w:szCs w:val="22"/>
                <w:bdr w:val="none" w:color="auto" w:sz="0" w:space="0"/>
                <w:lang w:val="en-US" w:eastAsia="zh-CN" w:bidi="ar"/>
              </w:rPr>
              <w:t>年以上。</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5K</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杨晓飞</w:t>
            </w:r>
            <w:r>
              <w:rPr>
                <w:rFonts w:asciiTheme="minorHAnsi" w:hAnsiTheme="minorHAnsi" w:eastAsiaTheme="minorEastAsia" w:cstheme="minorBidi"/>
                <w:kern w:val="0"/>
                <w:sz w:val="22"/>
                <w:szCs w:val="22"/>
                <w:bdr w:val="none" w:color="auto" w:sz="0" w:space="0"/>
                <w:lang w:val="en-US" w:eastAsia="zh-CN" w:bidi="ar"/>
              </w:rPr>
              <w:t>19938760448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16</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技术经理</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食品科学与工程类、食品卫生与营养学</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40</w:t>
            </w:r>
            <w:r>
              <w:rPr>
                <w:rFonts w:hint="eastAsia" w:ascii="宋体" w:hAnsi="宋体" w:eastAsia="宋体" w:cs="宋体"/>
                <w:kern w:val="0"/>
                <w:sz w:val="22"/>
                <w:szCs w:val="22"/>
                <w:bdr w:val="none" w:color="auto" w:sz="0" w:space="0"/>
                <w:lang w:val="en-US" w:eastAsia="zh-CN" w:bidi="ar"/>
              </w:rPr>
              <w:t>周岁以下，相关工作经验</w:t>
            </w:r>
            <w:r>
              <w:rPr>
                <w:rFonts w:asciiTheme="minorHAnsi" w:hAnsiTheme="minorHAnsi" w:eastAsiaTheme="minorEastAsia" w:cstheme="minorBidi"/>
                <w:kern w:val="0"/>
                <w:sz w:val="22"/>
                <w:szCs w:val="22"/>
                <w:bdr w:val="none" w:color="auto" w:sz="0" w:space="0"/>
                <w:lang w:val="en-US" w:eastAsia="zh-CN" w:bidi="ar"/>
              </w:rPr>
              <w:t>1</w:t>
            </w:r>
            <w:r>
              <w:rPr>
                <w:rFonts w:hint="eastAsia" w:ascii="宋体" w:hAnsi="宋体" w:eastAsia="宋体" w:cs="宋体"/>
                <w:kern w:val="0"/>
                <w:sz w:val="22"/>
                <w:szCs w:val="22"/>
                <w:bdr w:val="none" w:color="auto" w:sz="0" w:space="0"/>
                <w:lang w:val="en-US" w:eastAsia="zh-CN" w:bidi="ar"/>
              </w:rPr>
              <w:t>年以上。</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5K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17</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四川香雪制药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有限公司</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药</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生产技术类</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药学类、中药学类、化工与制药类、生物工程类、食品科学与工程类等相关专业</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可接受实习生。</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5K</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陈</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18284125008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18</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南充德全堂生物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技术有限责任公司</w:t>
            </w: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质量体系员</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生物工程等相关专业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45</w:t>
            </w:r>
            <w:r>
              <w:rPr>
                <w:rFonts w:hint="eastAsia" w:ascii="宋体" w:hAnsi="宋体" w:eastAsia="宋体" w:cs="宋体"/>
                <w:kern w:val="0"/>
                <w:sz w:val="22"/>
                <w:szCs w:val="22"/>
                <w:bdr w:val="none" w:color="auto" w:sz="0" w:space="0"/>
                <w:lang w:val="en-US" w:eastAsia="zh-CN" w:bidi="ar"/>
              </w:rPr>
              <w:t>周岁以下。</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8K</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林</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13778183131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19</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南充八度阳光科技有限公司</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源</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研发工程师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能源与动力工程类</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研究生及以上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长期在太阳能利用、生物热物理和制冷低温等能源利用领域开展研究并取得过相应成果。</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面议</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郭</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18611856826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20</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研发工程师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集成电路设计、集成电路与系统工程等相关专业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长期在</w:t>
            </w:r>
            <w:r>
              <w:rPr>
                <w:rFonts w:asciiTheme="minorHAnsi" w:hAnsiTheme="minorHAnsi" w:eastAsiaTheme="minorEastAsia" w:cstheme="minorBidi"/>
                <w:kern w:val="0"/>
                <w:sz w:val="22"/>
                <w:szCs w:val="22"/>
                <w:bdr w:val="none" w:color="auto" w:sz="0" w:space="0"/>
                <w:lang w:val="en-US" w:eastAsia="zh-CN" w:bidi="ar"/>
              </w:rPr>
              <w:t>MEMS</w:t>
            </w:r>
            <w:r>
              <w:rPr>
                <w:rFonts w:hint="eastAsia" w:ascii="宋体" w:hAnsi="宋体" w:eastAsia="宋体" w:cs="宋体"/>
                <w:kern w:val="0"/>
                <w:sz w:val="22"/>
                <w:szCs w:val="22"/>
                <w:bdr w:val="none" w:color="auto" w:sz="0" w:space="0"/>
                <w:lang w:val="en-US" w:eastAsia="zh-CN" w:bidi="ar"/>
              </w:rPr>
              <w:t>领域从事器件、工艺、系统集成方法等方面，尤其在微能源（</w:t>
            </w:r>
            <w:r>
              <w:rPr>
                <w:rFonts w:asciiTheme="minorHAnsi" w:hAnsiTheme="minorHAnsi" w:eastAsiaTheme="minorEastAsia" w:cstheme="minorBidi"/>
                <w:kern w:val="0"/>
                <w:sz w:val="22"/>
                <w:szCs w:val="22"/>
                <w:bdr w:val="none" w:color="auto" w:sz="0" w:space="0"/>
                <w:lang w:val="en-US" w:eastAsia="zh-CN" w:bidi="ar"/>
              </w:rPr>
              <w:t>Power MEMS</w:t>
            </w:r>
            <w:r>
              <w:rPr>
                <w:rFonts w:hint="eastAsia" w:ascii="宋体" w:hAnsi="宋体" w:eastAsia="宋体" w:cs="宋体"/>
                <w:kern w:val="0"/>
                <w:sz w:val="22"/>
                <w:szCs w:val="22"/>
                <w:bdr w:val="none" w:color="auto" w:sz="0" w:space="0"/>
                <w:lang w:val="en-US" w:eastAsia="zh-CN" w:bidi="ar"/>
              </w:rPr>
              <w:t>）方面的开展研究并取得过相应成果。</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面议</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21</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四川华清新创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新材料科技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有限公司</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料</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研发顾问</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能源与动力工程类</w:t>
            </w:r>
          </w:p>
        </w:tc>
        <w:tc>
          <w:tcPr>
            <w:tcW w:w="8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研究生及以上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不限年龄，从事生物热物理和制冷低温方面研究，在冷却和热传递基础领域具有相关经验并取得过相关成果。</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面议</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杨</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睿</w:t>
            </w:r>
            <w:r>
              <w:rPr>
                <w:rFonts w:asciiTheme="minorHAnsi" w:hAnsiTheme="minorHAnsi" w:eastAsiaTheme="minorEastAsia" w:cstheme="minorBidi"/>
                <w:kern w:val="0"/>
                <w:sz w:val="22"/>
                <w:szCs w:val="22"/>
                <w:bdr w:val="none" w:color="auto" w:sz="0" w:space="0"/>
                <w:lang w:val="en-US" w:eastAsia="zh-CN" w:bidi="ar"/>
              </w:rPr>
              <w:t>18504370000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22</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2"/>
                <w:szCs w:val="22"/>
                <w:bdr w:val="none" w:color="auto" w:sz="0" w:space="0"/>
                <w:lang w:val="en-US" w:eastAsia="zh-CN" w:bidi="ar"/>
              </w:rPr>
              <w:t>南充长荣丝绸制品有限公司</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丝纺服装</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外销</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英语</w:t>
            </w:r>
          </w:p>
        </w:tc>
        <w:tc>
          <w:tcPr>
            <w:tcW w:w="8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英语</w:t>
            </w:r>
            <w:r>
              <w:rPr>
                <w:rFonts w:asciiTheme="minorHAnsi" w:hAnsiTheme="minorHAnsi" w:eastAsiaTheme="minorEastAsia" w:cstheme="minorBidi"/>
                <w:kern w:val="0"/>
                <w:sz w:val="22"/>
                <w:szCs w:val="22"/>
                <w:bdr w:val="none" w:color="auto" w:sz="0" w:space="0"/>
                <w:lang w:val="en-US" w:eastAsia="zh-CN" w:bidi="ar"/>
              </w:rPr>
              <w:t>8</w:t>
            </w:r>
            <w:r>
              <w:rPr>
                <w:rFonts w:hint="eastAsia" w:ascii="宋体" w:hAnsi="宋体" w:eastAsia="宋体" w:cs="宋体"/>
                <w:kern w:val="0"/>
                <w:sz w:val="22"/>
                <w:szCs w:val="22"/>
                <w:bdr w:val="none" w:color="auto" w:sz="0" w:space="0"/>
                <w:lang w:val="en-US" w:eastAsia="zh-CN" w:bidi="ar"/>
              </w:rPr>
              <w:t>级，具有外销经验</w:t>
            </w: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年以上。</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4</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邓荣辉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15583039999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23</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南充新希望饲料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有限公司</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域</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技术员</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动物医学类</w:t>
            </w:r>
          </w:p>
        </w:tc>
        <w:tc>
          <w:tcPr>
            <w:tcW w:w="8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40</w:t>
            </w:r>
            <w:r>
              <w:rPr>
                <w:rFonts w:hint="eastAsia" w:ascii="宋体" w:hAnsi="宋体" w:eastAsia="宋体" w:cs="宋体"/>
                <w:kern w:val="0"/>
                <w:sz w:val="22"/>
                <w:szCs w:val="22"/>
                <w:bdr w:val="none" w:color="auto" w:sz="0" w:space="0"/>
                <w:lang w:val="en-US" w:eastAsia="zh-CN" w:bidi="ar"/>
              </w:rPr>
              <w:t>周岁以下。</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5</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r>
              <w:rPr>
                <w:rFonts w:hint="eastAsia" w:ascii="宋体" w:hAnsi="宋体" w:eastAsia="宋体" w:cs="宋体"/>
                <w:kern w:val="0"/>
                <w:sz w:val="22"/>
                <w:szCs w:val="22"/>
                <w:bdr w:val="none" w:color="auto" w:sz="0" w:space="0"/>
                <w:lang w:val="en-US" w:eastAsia="zh-CN" w:bidi="ar"/>
              </w:rPr>
              <w:t>，包吃住，节日、生日发放礼品，每年免费体检和旅游，每季度发放劳保福利，拥有完善的培训机制。</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李</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静</w:t>
            </w:r>
            <w:r>
              <w:rPr>
                <w:rFonts w:asciiTheme="minorHAnsi" w:hAnsiTheme="minorHAnsi" w:eastAsiaTheme="minorEastAsia" w:cstheme="minorBidi"/>
                <w:kern w:val="0"/>
                <w:sz w:val="22"/>
                <w:szCs w:val="22"/>
                <w:bdr w:val="none" w:color="auto" w:sz="0" w:space="0"/>
                <w:lang w:val="en-US" w:eastAsia="zh-CN" w:bidi="ar"/>
              </w:rPr>
              <w:t>18608197765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24</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四川曜禾农业科技开发有限公司</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域</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技术研发</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植物生产类</w:t>
            </w:r>
          </w:p>
        </w:tc>
        <w:tc>
          <w:tcPr>
            <w:tcW w:w="8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具备作物生产、作物遗传育种以及种子生产与经营管理等方面的及基本理论、基本知识和基本技能，能在农业及其它相关部门或单位从事与农学相关的技术与设计、推广与开发、经营与管理。</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5</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7K</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苟时太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13980688070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25</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南充市正方勘测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设计有限公司</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绘</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不动产测量员</w:t>
            </w:r>
          </w:p>
        </w:tc>
        <w:tc>
          <w:tcPr>
            <w:tcW w:w="262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测绘工程、地理信息、地图制图、摄影测量、遥感、大地测量、工程测量、地籍测绘、土地管理、矿山测量、导航工程、地理国情监测等相关专业</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周岁以下，从事测绘地理信息行业</w:t>
            </w:r>
            <w:r>
              <w:rPr>
                <w:rFonts w:asciiTheme="minorHAnsi" w:hAnsiTheme="minorHAnsi" w:eastAsiaTheme="minorEastAsia" w:cstheme="minorBidi"/>
                <w:kern w:val="0"/>
                <w:sz w:val="22"/>
                <w:szCs w:val="22"/>
                <w:bdr w:val="none" w:color="auto" w:sz="0" w:space="0"/>
                <w:lang w:val="en-US" w:eastAsia="zh-CN" w:bidi="ar"/>
              </w:rPr>
              <w:t>2</w:t>
            </w:r>
            <w:r>
              <w:rPr>
                <w:rFonts w:hint="eastAsia" w:ascii="宋体" w:hAnsi="宋体" w:eastAsia="宋体" w:cs="宋体"/>
                <w:kern w:val="0"/>
                <w:sz w:val="22"/>
                <w:szCs w:val="22"/>
                <w:bdr w:val="none" w:color="auto" w:sz="0" w:space="0"/>
                <w:lang w:val="en-US" w:eastAsia="zh-CN" w:bidi="ar"/>
              </w:rPr>
              <w:t>年以上，有测绘、测量实操经验者优先，取得相关职业资格证书（不动产测量员</w:t>
            </w:r>
            <w:r>
              <w:rPr>
                <w:rFonts w:asciiTheme="minorHAnsi" w:hAnsiTheme="minorHAnsi" w:eastAsiaTheme="minorEastAsia" w:cstheme="minorBidi"/>
                <w:kern w:val="0"/>
                <w:sz w:val="22"/>
                <w:szCs w:val="22"/>
                <w:bdr w:val="none" w:color="auto" w:sz="0" w:space="0"/>
                <w:lang w:val="en-US" w:eastAsia="zh-CN" w:bidi="ar"/>
              </w:rPr>
              <w:t>&lt;</w:t>
            </w:r>
            <w:r>
              <w:rPr>
                <w:rFonts w:hint="eastAsia" w:ascii="宋体" w:hAnsi="宋体" w:eastAsia="宋体" w:cs="宋体"/>
                <w:kern w:val="0"/>
                <w:sz w:val="22"/>
                <w:szCs w:val="22"/>
                <w:bdr w:val="none" w:color="auto" w:sz="0" w:space="0"/>
                <w:lang w:val="en-US" w:eastAsia="zh-CN" w:bidi="ar"/>
              </w:rPr>
              <w:t>地籍</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房产</w:t>
            </w:r>
            <w:r>
              <w:rPr>
                <w:rFonts w:asciiTheme="minorHAnsi" w:hAnsiTheme="minorHAnsi" w:eastAsiaTheme="minorEastAsia" w:cstheme="minorBidi"/>
                <w:kern w:val="0"/>
                <w:sz w:val="22"/>
                <w:szCs w:val="22"/>
                <w:bdr w:val="none" w:color="auto" w:sz="0" w:space="0"/>
                <w:lang w:val="en-US" w:eastAsia="zh-CN" w:bidi="ar"/>
              </w:rPr>
              <w:t>&gt;</w:t>
            </w:r>
            <w:r>
              <w:rPr>
                <w:rFonts w:hint="eastAsia" w:ascii="宋体" w:hAnsi="宋体" w:eastAsia="宋体" w:cs="宋体"/>
                <w:kern w:val="0"/>
                <w:sz w:val="22"/>
                <w:szCs w:val="22"/>
                <w:bdr w:val="none" w:color="auto" w:sz="0" w:space="0"/>
                <w:lang w:val="en-US" w:eastAsia="zh-CN" w:bidi="ar"/>
              </w:rPr>
              <w:t>、工程测量员等）；勤奋好学、责任心强，具有较好的沟通理解能力。</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8K</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张金国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15984869883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26</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工程测量员</w:t>
            </w:r>
          </w:p>
        </w:tc>
        <w:tc>
          <w:tcPr>
            <w:tcW w:w="262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27</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南充创动文化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传媒有限公司</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业</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总经理</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工商管理类等相关专业</w:t>
            </w:r>
          </w:p>
        </w:tc>
        <w:tc>
          <w:tcPr>
            <w:tcW w:w="8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研究生及以上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具有</w:t>
            </w:r>
            <w:r>
              <w:rPr>
                <w:rFonts w:asciiTheme="minorHAnsi" w:hAnsiTheme="minorHAnsi" w:eastAsiaTheme="minorEastAsia" w:cstheme="minorBidi"/>
                <w:kern w:val="0"/>
                <w:sz w:val="22"/>
                <w:szCs w:val="22"/>
                <w:bdr w:val="none" w:color="auto" w:sz="0" w:space="0"/>
                <w:lang w:val="en-US" w:eastAsia="zh-CN" w:bidi="ar"/>
              </w:rPr>
              <w:t>5</w:t>
            </w:r>
            <w:r>
              <w:rPr>
                <w:rFonts w:hint="eastAsia" w:ascii="宋体" w:hAnsi="宋体" w:eastAsia="宋体" w:cs="宋体"/>
                <w:kern w:val="0"/>
                <w:sz w:val="22"/>
                <w:szCs w:val="22"/>
                <w:bdr w:val="none" w:color="auto" w:sz="0" w:space="0"/>
                <w:lang w:val="en-US" w:eastAsia="zh-CN" w:bidi="ar"/>
              </w:rPr>
              <w:t>年以上的市场营销或管理工作经验。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8K+</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蒋</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0817</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811499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18828050104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28</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全案策划</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戏剧影视文学、广播电视编导、网络与新媒体等相关专业</w:t>
            </w:r>
          </w:p>
        </w:tc>
        <w:tc>
          <w:tcPr>
            <w:tcW w:w="8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具有媒介分析方案的策划与撰写的能力，能够完成客户投放效果评估。</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5K+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29</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四川慧阁寰宇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科技有限公司</w:t>
            </w: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UI</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艺术设计学、产品设计、视觉传达设计、数字媒体艺术、数字媒体技术等相关专业</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28</w:t>
            </w:r>
            <w:r>
              <w:rPr>
                <w:rFonts w:hint="eastAsia" w:ascii="宋体" w:hAnsi="宋体" w:eastAsia="宋体" w:cs="宋体"/>
                <w:kern w:val="0"/>
                <w:sz w:val="22"/>
                <w:szCs w:val="22"/>
                <w:bdr w:val="none" w:color="auto" w:sz="0" w:space="0"/>
                <w:lang w:val="en-US" w:eastAsia="zh-CN" w:bidi="ar"/>
              </w:rPr>
              <w:t>周岁以下；有过</w:t>
            </w: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个以上项目经验（作品），且已上线；接收应届生。</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转正</w:t>
            </w:r>
            <w:r>
              <w:rPr>
                <w:rFonts w:asciiTheme="minorHAnsi" w:hAnsiTheme="minorHAnsi" w:eastAsiaTheme="minorEastAsia" w:cstheme="minorBidi"/>
                <w:kern w:val="0"/>
                <w:sz w:val="22"/>
                <w:szCs w:val="22"/>
                <w:bdr w:val="none" w:color="auto" w:sz="0" w:space="0"/>
                <w:lang w:val="en-US" w:eastAsia="zh-CN" w:bidi="ar"/>
              </w:rPr>
              <w:t>3K+</w:t>
            </w:r>
            <w:r>
              <w:rPr>
                <w:rFonts w:hint="eastAsia" w:ascii="宋体" w:hAnsi="宋体" w:eastAsia="宋体" w:cs="宋体"/>
                <w:kern w:val="0"/>
                <w:sz w:val="22"/>
                <w:szCs w:val="22"/>
                <w:bdr w:val="none" w:color="auto" w:sz="0" w:space="0"/>
                <w:lang w:val="en-US" w:eastAsia="zh-CN" w:bidi="ar"/>
              </w:rPr>
              <w:t>奖金</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提成，优秀给予股份。</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蒋</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13439277820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30</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Web</w:t>
            </w:r>
            <w:r>
              <w:rPr>
                <w:rFonts w:hint="eastAsia" w:ascii="宋体" w:hAnsi="宋体" w:eastAsia="宋体" w:cs="宋体"/>
                <w:kern w:val="0"/>
                <w:sz w:val="22"/>
                <w:szCs w:val="22"/>
                <w:bdr w:val="none" w:color="auto" w:sz="0" w:space="0"/>
                <w:lang w:val="en-US" w:eastAsia="zh-CN" w:bidi="ar"/>
              </w:rPr>
              <w:t>前端、</w:t>
            </w:r>
            <w:r>
              <w:rPr>
                <w:rFonts w:asciiTheme="minorHAnsi" w:hAnsiTheme="minorHAnsi" w:eastAsiaTheme="minorEastAsia" w:cstheme="minorBidi"/>
                <w:kern w:val="0"/>
                <w:sz w:val="22"/>
                <w:szCs w:val="22"/>
                <w:bdr w:val="none" w:color="auto" w:sz="0" w:space="0"/>
                <w:lang w:val="en-US" w:eastAsia="zh-CN" w:bidi="ar"/>
              </w:rPr>
              <w:t>Java</w:t>
            </w:r>
            <w:r>
              <w:rPr>
                <w:rFonts w:hint="eastAsia" w:ascii="宋体" w:hAnsi="宋体" w:eastAsia="宋体" w:cs="宋体"/>
                <w:kern w:val="0"/>
                <w:sz w:val="22"/>
                <w:szCs w:val="2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IOS/Android</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计算机科学与技术、软件工程、数字媒体技术、电子信息工程、通信工程等相关专业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28</w:t>
            </w:r>
            <w:r>
              <w:rPr>
                <w:rFonts w:hint="eastAsia" w:ascii="宋体" w:hAnsi="宋体" w:eastAsia="宋体" w:cs="宋体"/>
                <w:kern w:val="0"/>
                <w:sz w:val="22"/>
                <w:szCs w:val="22"/>
                <w:bdr w:val="none" w:color="auto" w:sz="0" w:space="0"/>
                <w:lang w:val="en-US" w:eastAsia="zh-CN" w:bidi="ar"/>
              </w:rPr>
              <w:t>周岁以下；有过</w:t>
            </w: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个以上项目经验，且已上线；接收应届生。</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转正</w:t>
            </w:r>
            <w:r>
              <w:rPr>
                <w:rFonts w:asciiTheme="minorHAnsi" w:hAnsiTheme="minorHAnsi" w:eastAsiaTheme="minorEastAsia" w:cstheme="minorBidi"/>
                <w:kern w:val="0"/>
                <w:sz w:val="22"/>
                <w:szCs w:val="22"/>
                <w:bdr w:val="none" w:color="auto" w:sz="0" w:space="0"/>
                <w:lang w:val="en-US" w:eastAsia="zh-CN" w:bidi="ar"/>
              </w:rPr>
              <w:t>3K+</w:t>
            </w:r>
            <w:r>
              <w:rPr>
                <w:rFonts w:hint="eastAsia" w:ascii="宋体" w:hAnsi="宋体" w:eastAsia="宋体" w:cs="宋体"/>
                <w:kern w:val="0"/>
                <w:sz w:val="22"/>
                <w:szCs w:val="22"/>
                <w:bdr w:val="none" w:color="auto" w:sz="0" w:space="0"/>
                <w:lang w:val="en-US" w:eastAsia="zh-CN" w:bidi="ar"/>
              </w:rPr>
              <w:t>奖金</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提成，优秀给予股份。</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31</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南充市老虎云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网络技术有限公司</w:t>
            </w: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设计师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艺术设计、数字媒体技术、广告学、网络与新媒体、艺术与科技、产品设计、视觉传达设计</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30</w:t>
            </w:r>
            <w:r>
              <w:rPr>
                <w:rFonts w:hint="eastAsia" w:ascii="宋体" w:hAnsi="宋体" w:eastAsia="宋体" w:cs="宋体"/>
                <w:kern w:val="0"/>
                <w:sz w:val="22"/>
                <w:szCs w:val="22"/>
                <w:bdr w:val="none" w:color="auto" w:sz="0" w:space="0"/>
                <w:lang w:val="en-US" w:eastAsia="zh-CN" w:bidi="ar"/>
              </w:rPr>
              <w:t>周岁以下；初级及以上职称优先。</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底薪</w:t>
            </w:r>
            <w:r>
              <w:rPr>
                <w:rFonts w:asciiTheme="minorHAnsi" w:hAnsiTheme="minorHAnsi" w:eastAsiaTheme="minorEastAsia" w:cstheme="minorBidi"/>
                <w:kern w:val="0"/>
                <w:sz w:val="22"/>
                <w:szCs w:val="22"/>
                <w:bdr w:val="none" w:color="auto" w:sz="0" w:space="0"/>
                <w:lang w:val="en-US" w:eastAsia="zh-CN" w:bidi="ar"/>
              </w:rPr>
              <w:t>3K+</w:t>
            </w:r>
            <w:r>
              <w:rPr>
                <w:rFonts w:hint="eastAsia" w:ascii="宋体" w:hAnsi="宋体" w:eastAsia="宋体" w:cs="宋体"/>
                <w:kern w:val="0"/>
                <w:sz w:val="22"/>
                <w:szCs w:val="22"/>
                <w:bdr w:val="none" w:color="auto" w:sz="0" w:space="0"/>
                <w:lang w:val="en-US" w:eastAsia="zh-CN" w:bidi="ar"/>
              </w:rPr>
              <w:t>绩效</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补助</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全勤</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年终</w:t>
            </w:r>
            <w:r>
              <w:rPr>
                <w:rFonts w:asciiTheme="minorHAnsi" w:hAnsiTheme="minorHAnsi" w:eastAsiaTheme="minorEastAsia" w:cstheme="minorBidi"/>
                <w:kern w:val="0"/>
                <w:sz w:val="22"/>
                <w:szCs w:val="22"/>
                <w:bdr w:val="none" w:color="auto" w:sz="0" w:space="0"/>
                <w:lang w:val="en-US" w:eastAsia="zh-CN" w:bidi="ar"/>
              </w:rPr>
              <w:t>13</w:t>
            </w:r>
            <w:r>
              <w:rPr>
                <w:rFonts w:hint="eastAsia" w:ascii="宋体" w:hAnsi="宋体" w:eastAsia="宋体" w:cs="宋体"/>
                <w:kern w:val="0"/>
                <w:sz w:val="22"/>
                <w:szCs w:val="22"/>
                <w:bdr w:val="none" w:color="auto" w:sz="0" w:space="0"/>
                <w:lang w:val="en-US" w:eastAsia="zh-CN" w:bidi="ar"/>
              </w:rPr>
              <w:t>薪。</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张青发</w:t>
            </w:r>
            <w:r>
              <w:rPr>
                <w:rFonts w:asciiTheme="minorHAnsi" w:hAnsiTheme="minorHAnsi" w:eastAsiaTheme="minorEastAsia" w:cstheme="minorBidi"/>
                <w:kern w:val="0"/>
                <w:sz w:val="22"/>
                <w:szCs w:val="22"/>
                <w:bdr w:val="none" w:color="auto" w:sz="0" w:space="0"/>
                <w:lang w:val="en-US" w:eastAsia="zh-CN" w:bidi="ar"/>
              </w:rPr>
              <w:t>18783922968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32</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编程师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软件工程、电子与计算机工程、计算机类、网络工程、智能科学与技术、空间信息与数字技术、信息安全</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周岁以下；初级及以上职称优先。</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底薪</w:t>
            </w:r>
            <w:r>
              <w:rPr>
                <w:rFonts w:asciiTheme="minorHAnsi" w:hAnsiTheme="minorHAnsi" w:eastAsiaTheme="minorEastAsia" w:cstheme="minorBidi"/>
                <w:kern w:val="0"/>
                <w:sz w:val="22"/>
                <w:szCs w:val="22"/>
                <w:bdr w:val="none" w:color="auto" w:sz="0" w:space="0"/>
                <w:lang w:val="en-US" w:eastAsia="zh-CN" w:bidi="ar"/>
              </w:rPr>
              <w:t>3.5K+</w:t>
            </w:r>
            <w:r>
              <w:rPr>
                <w:rFonts w:hint="eastAsia" w:ascii="宋体" w:hAnsi="宋体" w:eastAsia="宋体" w:cs="宋体"/>
                <w:kern w:val="0"/>
                <w:sz w:val="22"/>
                <w:szCs w:val="22"/>
                <w:bdr w:val="none" w:color="auto" w:sz="0" w:space="0"/>
                <w:lang w:val="en-US" w:eastAsia="zh-CN" w:bidi="ar"/>
              </w:rPr>
              <w:t>绩效</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补助</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全勤</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年终</w:t>
            </w:r>
            <w:r>
              <w:rPr>
                <w:rFonts w:asciiTheme="minorHAnsi" w:hAnsiTheme="minorHAnsi" w:eastAsiaTheme="minorEastAsia" w:cstheme="minorBidi"/>
                <w:kern w:val="0"/>
                <w:sz w:val="22"/>
                <w:szCs w:val="22"/>
                <w:bdr w:val="none" w:color="auto" w:sz="0" w:space="0"/>
                <w:lang w:val="en-US" w:eastAsia="zh-CN" w:bidi="ar"/>
              </w:rPr>
              <w:t>13</w:t>
            </w:r>
            <w:r>
              <w:rPr>
                <w:rFonts w:hint="eastAsia" w:ascii="宋体" w:hAnsi="宋体" w:eastAsia="宋体" w:cs="宋体"/>
                <w:kern w:val="0"/>
                <w:sz w:val="22"/>
                <w:szCs w:val="22"/>
                <w:bdr w:val="none" w:color="auto" w:sz="0" w:space="0"/>
                <w:lang w:val="en-US" w:eastAsia="zh-CN" w:bidi="ar"/>
              </w:rPr>
              <w:t>薪。</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33</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南充折衍智能光电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科技有限公司</w:t>
            </w:r>
          </w:p>
        </w:tc>
        <w:tc>
          <w:tcPr>
            <w:tcW w:w="705" w:type="dxa"/>
            <w:vMerge w:val="restart"/>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业</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软件工程师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计算机与科学技术类</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研究生及以上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2</w:t>
            </w:r>
            <w:r>
              <w:rPr>
                <w:rFonts w:hint="eastAsia" w:ascii="宋体" w:hAnsi="宋体" w:eastAsia="宋体" w:cs="宋体"/>
                <w:kern w:val="0"/>
                <w:sz w:val="22"/>
                <w:szCs w:val="22"/>
                <w:bdr w:val="none" w:color="auto" w:sz="0" w:space="0"/>
                <w:lang w:val="en-US" w:eastAsia="zh-CN" w:bidi="ar"/>
              </w:rPr>
              <w:t>年以上相关工作经验。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面议</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蒲</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娟</w:t>
            </w:r>
            <w:r>
              <w:rPr>
                <w:rFonts w:asciiTheme="minorHAnsi" w:hAnsiTheme="minorHAnsi" w:eastAsiaTheme="minorEastAsia" w:cstheme="minorBidi"/>
                <w:kern w:val="0"/>
                <w:sz w:val="22"/>
                <w:szCs w:val="22"/>
                <w:bdr w:val="none" w:color="auto" w:sz="0" w:space="0"/>
                <w:lang w:val="en-US" w:eastAsia="zh-CN" w:bidi="ar"/>
              </w:rPr>
              <w:t> 18111010186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34</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算法工程师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机械工程类</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2</w:t>
            </w:r>
            <w:r>
              <w:rPr>
                <w:rFonts w:hint="eastAsia" w:ascii="宋体" w:hAnsi="宋体" w:eastAsia="宋体" w:cs="宋体"/>
                <w:kern w:val="0"/>
                <w:sz w:val="22"/>
                <w:szCs w:val="22"/>
                <w:bdr w:val="none" w:color="auto" w:sz="0" w:space="0"/>
                <w:lang w:val="en-US" w:eastAsia="zh-CN" w:bidi="ar"/>
              </w:rPr>
              <w:t>年以上相关工作经验。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35</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嵌入式系统硬件工程师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计算机与科学技术类</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2</w:t>
            </w:r>
            <w:r>
              <w:rPr>
                <w:rFonts w:hint="eastAsia" w:ascii="宋体" w:hAnsi="宋体" w:eastAsia="宋体" w:cs="宋体"/>
                <w:kern w:val="0"/>
                <w:sz w:val="22"/>
                <w:szCs w:val="22"/>
                <w:bdr w:val="none" w:color="auto" w:sz="0" w:space="0"/>
                <w:lang w:val="en-US" w:eastAsia="zh-CN" w:bidi="ar"/>
              </w:rPr>
              <w:t>年以上相关工作经验。</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36</w:t>
            </w:r>
          </w:p>
        </w:tc>
        <w:tc>
          <w:tcPr>
            <w:tcW w:w="14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南充明德之星科技有限公司</w:t>
            </w:r>
          </w:p>
        </w:tc>
        <w:tc>
          <w:tcPr>
            <w:tcW w:w="705"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光学设计</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光电信息科学与工程及相关专业</w:t>
            </w:r>
          </w:p>
        </w:tc>
        <w:tc>
          <w:tcPr>
            <w:tcW w:w="8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45</w:t>
            </w:r>
            <w:r>
              <w:rPr>
                <w:rFonts w:hint="eastAsia" w:ascii="宋体" w:hAnsi="宋体" w:eastAsia="宋体" w:cs="宋体"/>
                <w:kern w:val="0"/>
                <w:sz w:val="22"/>
                <w:szCs w:val="22"/>
                <w:bdr w:val="none" w:color="auto" w:sz="0" w:space="0"/>
                <w:lang w:val="en-US" w:eastAsia="zh-CN" w:bidi="ar"/>
              </w:rPr>
              <w:t>周岁以下。</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4</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6K</w:t>
            </w:r>
          </w:p>
        </w:tc>
        <w:tc>
          <w:tcPr>
            <w:tcW w:w="13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庹</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15983777328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37</w:t>
            </w:r>
          </w:p>
        </w:tc>
        <w:tc>
          <w:tcPr>
            <w:tcW w:w="14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光学工程师</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光电信息科学与工程及相关专业</w:t>
            </w:r>
          </w:p>
        </w:tc>
        <w:tc>
          <w:tcPr>
            <w:tcW w:w="8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45</w:t>
            </w:r>
            <w:r>
              <w:rPr>
                <w:rFonts w:hint="eastAsia" w:ascii="宋体" w:hAnsi="宋体" w:eastAsia="宋体" w:cs="宋体"/>
                <w:kern w:val="0"/>
                <w:sz w:val="22"/>
                <w:szCs w:val="22"/>
                <w:bdr w:val="none" w:color="auto" w:sz="0" w:space="0"/>
                <w:lang w:val="en-US" w:eastAsia="zh-CN" w:bidi="ar"/>
              </w:rPr>
              <w:t>周岁以下。</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4</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6K</w:t>
            </w:r>
          </w:p>
        </w:tc>
        <w:tc>
          <w:tcPr>
            <w:tcW w:w="13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38</w:t>
            </w:r>
          </w:p>
        </w:tc>
        <w:tc>
          <w:tcPr>
            <w:tcW w:w="1410" w:type="dxa"/>
            <w:vMerge w:val="restart"/>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四川省麒米互娱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科技有限公司</w:t>
            </w:r>
          </w:p>
        </w:tc>
        <w:tc>
          <w:tcPr>
            <w:tcW w:w="705"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后期制作</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数字媒体艺术、影视动画、影视动漫、计算机艺术、影视制作、数字媒体传播类</w:t>
            </w:r>
          </w:p>
        </w:tc>
        <w:tc>
          <w:tcPr>
            <w:tcW w:w="855" w:type="dxa"/>
            <w:vMerge w:val="restart"/>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及以上</w:t>
            </w:r>
          </w:p>
        </w:tc>
        <w:tc>
          <w:tcPr>
            <w:tcW w:w="27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9"/>
              <w:jc w:val="left"/>
            </w:pPr>
            <w:r>
              <w:rPr>
                <w:rFonts w:asciiTheme="minorHAnsi" w:hAnsiTheme="minorHAnsi" w:eastAsiaTheme="minorEastAsia" w:cstheme="minorBidi"/>
                <w:kern w:val="0"/>
                <w:sz w:val="22"/>
                <w:szCs w:val="22"/>
                <w:bdr w:val="none" w:color="auto" w:sz="0" w:space="0"/>
                <w:lang w:val="en-US" w:eastAsia="zh-CN" w:bidi="ar"/>
              </w:rPr>
              <w:t>25</w:t>
            </w:r>
            <w:r>
              <w:rPr>
                <w:rFonts w:hint="eastAsia" w:ascii="宋体" w:hAnsi="宋体" w:eastAsia="宋体" w:cs="宋体"/>
                <w:kern w:val="0"/>
                <w:sz w:val="22"/>
                <w:szCs w:val="22"/>
                <w:bdr w:val="none" w:color="auto" w:sz="0" w:space="0"/>
                <w:lang w:val="en-US" w:eastAsia="zh-CN" w:bidi="ar"/>
              </w:rPr>
              <w:t>周岁以下，具有</w:t>
            </w:r>
            <w:r>
              <w:rPr>
                <w:rFonts w:asciiTheme="minorHAnsi" w:hAnsiTheme="minorHAnsi" w:eastAsiaTheme="minorEastAsia" w:cstheme="minorBidi"/>
                <w:kern w:val="0"/>
                <w:sz w:val="22"/>
                <w:szCs w:val="22"/>
                <w:bdr w:val="none" w:color="auto" w:sz="0" w:space="0"/>
                <w:lang w:val="en-US" w:eastAsia="zh-CN" w:bidi="ar"/>
              </w:rPr>
              <w:t>1</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年工作经验，熟练掌握</w:t>
            </w:r>
            <w:r>
              <w:rPr>
                <w:rFonts w:asciiTheme="minorHAnsi" w:hAnsiTheme="minorHAnsi" w:eastAsiaTheme="minorEastAsia" w:cstheme="minorBidi"/>
                <w:kern w:val="0"/>
                <w:sz w:val="22"/>
                <w:szCs w:val="22"/>
                <w:bdr w:val="none" w:color="auto" w:sz="0" w:space="0"/>
                <w:lang w:val="en-US" w:eastAsia="zh-CN" w:bidi="ar"/>
              </w:rPr>
              <w:t>AE/PR</w:t>
            </w:r>
            <w:r>
              <w:rPr>
                <w:rFonts w:hint="eastAsia" w:ascii="宋体" w:hAnsi="宋体" w:eastAsia="宋体" w:cs="宋体"/>
                <w:kern w:val="0"/>
                <w:sz w:val="22"/>
                <w:szCs w:val="22"/>
                <w:bdr w:val="none" w:color="auto" w:sz="0" w:space="0"/>
                <w:lang w:val="en-US" w:eastAsia="zh-CN" w:bidi="ar"/>
              </w:rPr>
              <w:t>等制作软件，至少会使用一款</w:t>
            </w:r>
            <w:r>
              <w:rPr>
                <w:rFonts w:asciiTheme="minorHAnsi" w:hAnsiTheme="minorHAnsi" w:eastAsiaTheme="minorEastAsia" w:cstheme="minorBidi"/>
                <w:kern w:val="0"/>
                <w:sz w:val="22"/>
                <w:szCs w:val="22"/>
                <w:bdr w:val="none" w:color="auto" w:sz="0" w:space="0"/>
                <w:lang w:val="en-US" w:eastAsia="zh-CN" w:bidi="ar"/>
              </w:rPr>
              <w:t>C4D/MAYA/MAX</w:t>
            </w:r>
            <w:r>
              <w:rPr>
                <w:rFonts w:hint="eastAsia" w:ascii="宋体" w:hAnsi="宋体" w:eastAsia="宋体" w:cs="宋体"/>
                <w:kern w:val="0"/>
                <w:sz w:val="22"/>
                <w:szCs w:val="22"/>
                <w:bdr w:val="none" w:color="auto" w:sz="0" w:space="0"/>
                <w:lang w:val="en-US" w:eastAsia="zh-CN" w:bidi="ar"/>
              </w:rPr>
              <w:t>三维软件。</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2.5</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5K</w:t>
            </w:r>
          </w:p>
        </w:tc>
        <w:tc>
          <w:tcPr>
            <w:tcW w:w="1305" w:type="dxa"/>
            <w:vMerge w:val="restart"/>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杨</w:t>
            </w:r>
            <w:r>
              <w:rPr>
                <w:rFonts w:asciiTheme="minorHAnsi" w:hAnsiTheme="minorHAnsi" w:eastAsiaTheme="minorEastAsia" w:cstheme="minorBidi"/>
                <w:kern w:val="0"/>
                <w:sz w:val="22"/>
                <w:szCs w:val="22"/>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18588891019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0"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39</w:t>
            </w:r>
          </w:p>
        </w:tc>
        <w:tc>
          <w:tcPr>
            <w:tcW w:w="1410"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c>
          <w:tcPr>
            <w:tcW w:w="705"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c>
          <w:tcPr>
            <w:tcW w:w="238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2"/>
                <w:szCs w:val="22"/>
                <w:bdr w:val="none" w:color="auto" w:sz="0" w:space="0"/>
                <w:lang w:val="en-US" w:eastAsia="zh-CN" w:bidi="ar"/>
              </w:rPr>
              <w:t>编导</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导演</w:t>
            </w:r>
          </w:p>
        </w:tc>
        <w:tc>
          <w:tcPr>
            <w:tcW w:w="262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hint="eastAsia" w:ascii="宋体" w:hAnsi="宋体" w:eastAsia="宋体" w:cs="宋体"/>
                <w:kern w:val="0"/>
                <w:sz w:val="22"/>
                <w:szCs w:val="22"/>
                <w:bdr w:val="none" w:color="auto" w:sz="0" w:space="0"/>
                <w:lang w:val="en-US" w:eastAsia="zh-CN" w:bidi="ar"/>
              </w:rPr>
              <w:t>数字媒体艺术、影视动画、影视动漫、计算机艺术、影视制作、数字媒体传播类</w:t>
            </w:r>
          </w:p>
        </w:tc>
        <w:tc>
          <w:tcPr>
            <w:tcW w:w="855"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c>
          <w:tcPr>
            <w:tcW w:w="2700"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1"/>
              <w:jc w:val="left"/>
            </w:pPr>
            <w:r>
              <w:rPr>
                <w:rFonts w:asciiTheme="minorHAnsi" w:hAnsiTheme="minorHAnsi" w:eastAsiaTheme="minorEastAsia" w:cstheme="minorBidi"/>
                <w:kern w:val="0"/>
                <w:sz w:val="22"/>
                <w:szCs w:val="22"/>
                <w:bdr w:val="none" w:color="auto" w:sz="0" w:space="0"/>
                <w:lang w:val="en-US" w:eastAsia="zh-CN" w:bidi="ar"/>
              </w:rPr>
              <w:t>25</w:t>
            </w:r>
            <w:r>
              <w:rPr>
                <w:rFonts w:hint="eastAsia" w:ascii="宋体" w:hAnsi="宋体" w:eastAsia="宋体" w:cs="宋体"/>
                <w:kern w:val="0"/>
                <w:sz w:val="22"/>
                <w:szCs w:val="22"/>
                <w:bdr w:val="none" w:color="auto" w:sz="0" w:space="0"/>
                <w:lang w:val="en-US" w:eastAsia="zh-CN" w:bidi="ar"/>
              </w:rPr>
              <w:t>周岁以下，具有</w:t>
            </w:r>
            <w:r>
              <w:rPr>
                <w:rFonts w:asciiTheme="minorHAnsi" w:hAnsiTheme="minorHAnsi" w:eastAsiaTheme="minorEastAsia" w:cstheme="minorBidi"/>
                <w:kern w:val="0"/>
                <w:sz w:val="22"/>
                <w:szCs w:val="22"/>
                <w:bdr w:val="none" w:color="auto" w:sz="0" w:space="0"/>
                <w:lang w:val="en-US" w:eastAsia="zh-CN" w:bidi="ar"/>
              </w:rPr>
              <w:t>1</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3</w:t>
            </w:r>
            <w:r>
              <w:rPr>
                <w:rFonts w:hint="eastAsia" w:ascii="宋体" w:hAnsi="宋体" w:eastAsia="宋体" w:cs="宋体"/>
                <w:kern w:val="0"/>
                <w:sz w:val="22"/>
                <w:szCs w:val="22"/>
                <w:bdr w:val="none" w:color="auto" w:sz="0" w:space="0"/>
                <w:lang w:val="en-US" w:eastAsia="zh-CN" w:bidi="ar"/>
              </w:rPr>
              <w:t>年工作经验，熟练掌握</w:t>
            </w:r>
            <w:r>
              <w:rPr>
                <w:rFonts w:asciiTheme="minorHAnsi" w:hAnsiTheme="minorHAnsi" w:eastAsiaTheme="minorEastAsia" w:cstheme="minorBidi"/>
                <w:kern w:val="0"/>
                <w:sz w:val="22"/>
                <w:szCs w:val="22"/>
                <w:bdr w:val="none" w:color="auto" w:sz="0" w:space="0"/>
                <w:lang w:val="en-US" w:eastAsia="zh-CN" w:bidi="ar"/>
              </w:rPr>
              <w:t>AE/PR</w:t>
            </w:r>
            <w:r>
              <w:rPr>
                <w:rFonts w:hint="eastAsia" w:ascii="宋体" w:hAnsi="宋体" w:eastAsia="宋体" w:cs="宋体"/>
                <w:kern w:val="0"/>
                <w:sz w:val="22"/>
                <w:szCs w:val="22"/>
                <w:bdr w:val="none" w:color="auto" w:sz="0" w:space="0"/>
                <w:lang w:val="en-US" w:eastAsia="zh-CN" w:bidi="ar"/>
              </w:rPr>
              <w:t>等制作软件，拥有独立创作剧本大纲能力，对色彩构图镜头语言敏感，熟悉受众群体能够抓住互联网文化，热爱游戏、动漫、娱乐、影视、综艺，熟悉二次元用户。</w:t>
            </w:r>
          </w:p>
        </w:tc>
        <w:tc>
          <w:tcPr>
            <w:tcW w:w="585"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w:t>
            </w:r>
          </w:p>
        </w:tc>
        <w:tc>
          <w:tcPr>
            <w:tcW w:w="1950"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Theme="minorHAnsi" w:hAnsiTheme="minorHAnsi" w:eastAsiaTheme="minorEastAsia" w:cstheme="minorBidi"/>
                <w:kern w:val="0"/>
                <w:sz w:val="22"/>
                <w:szCs w:val="22"/>
                <w:bdr w:val="none" w:color="auto" w:sz="0" w:space="0"/>
                <w:lang w:val="en-US" w:eastAsia="zh-CN" w:bidi="ar"/>
              </w:rPr>
              <w:t>2.5</w:t>
            </w:r>
            <w:r>
              <w:rPr>
                <w:rFonts w:hint="eastAsia" w:ascii="宋体" w:hAnsi="宋体" w:eastAsia="宋体" w:cs="宋体"/>
                <w:kern w:val="0"/>
                <w:sz w:val="22"/>
                <w:szCs w:val="22"/>
                <w:bdr w:val="none" w:color="auto" w:sz="0" w:space="0"/>
                <w:lang w:val="en-US" w:eastAsia="zh-CN" w:bidi="ar"/>
              </w:rPr>
              <w:t>－</w:t>
            </w:r>
            <w:r>
              <w:rPr>
                <w:rFonts w:asciiTheme="minorHAnsi" w:hAnsiTheme="minorHAnsi" w:eastAsiaTheme="minorEastAsia" w:cstheme="minorBidi"/>
                <w:kern w:val="0"/>
                <w:sz w:val="22"/>
                <w:szCs w:val="22"/>
                <w:bdr w:val="none" w:color="auto" w:sz="0" w:space="0"/>
                <w:lang w:val="en-US" w:eastAsia="zh-CN" w:bidi="ar"/>
              </w:rPr>
              <w:t>5K</w:t>
            </w:r>
          </w:p>
        </w:tc>
        <w:tc>
          <w:tcPr>
            <w:tcW w:w="1305" w:type="dxa"/>
            <w:vMerge w:val="continue"/>
            <w:tcBorders>
              <w:top w:val="single" w:color="auto" w:sz="12" w:space="0"/>
              <w:left w:val="single" w:color="auto" w:sz="12" w:space="0"/>
              <w:bottom w:val="single" w:color="auto" w:sz="12" w:space="0"/>
              <w:right w:val="single" w:color="auto" w:sz="12" w:space="0"/>
            </w:tcBorders>
            <w:shd w:val="clear"/>
            <w:vAlign w:val="center"/>
          </w:tcPr>
          <w:p>
            <w:pPr>
              <w:rPr>
                <w:rFonts w:hint="eastAsia" w:ascii="宋体"/>
                <w:sz w:val="24"/>
                <w:szCs w:val="24"/>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default" w:ascii="方正黑体简体" w:hAnsi="方正黑体简体" w:eastAsia="方正黑体简体" w:cs="方正黑体简体"/>
          <w:i w:val="0"/>
          <w:caps w:val="0"/>
          <w:color w:val="333333"/>
          <w:spacing w:val="0"/>
          <w:kern w:val="0"/>
          <w:sz w:val="18"/>
          <w:szCs w:val="18"/>
          <w:bdr w:val="none" w:color="auto" w:sz="0" w:space="0"/>
          <w:shd w:val="clear" w:fill="FFFFFF"/>
          <w:lang w:val="en-US" w:eastAsia="zh-CN" w:bidi="ar"/>
        </w:rPr>
        <w:t>附件</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嘉陵区情简介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000000"/>
          <w:spacing w:val="0"/>
          <w:kern w:val="0"/>
          <w:sz w:val="18"/>
          <w:szCs w:val="18"/>
          <w:bdr w:val="none" w:color="auto" w:sz="0" w:space="0"/>
          <w:shd w:val="clear" w:fill="FFFFFF"/>
          <w:lang w:val="en-US" w:eastAsia="zh-CN" w:bidi="ar"/>
        </w:rPr>
        <w:t>嘉陵区位于四川盆地东北部，嘉陵江中游，是南充1993年撤地建市时成立的县级行政新区，因嘉陵江而闻名，幅员面积1278平方公里，人口70余万，现辖19个乡镇、5个城区街道。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方正黑体简体" w:hAnsi="方正黑体简体" w:eastAsia="方正黑体简体" w:cs="方正黑体简体"/>
          <w:i w:val="0"/>
          <w:caps w:val="0"/>
          <w:color w:val="333333"/>
          <w:spacing w:val="0"/>
          <w:kern w:val="0"/>
          <w:sz w:val="18"/>
          <w:szCs w:val="18"/>
          <w:bdr w:val="none" w:color="auto" w:sz="0" w:space="0"/>
          <w:shd w:val="clear" w:fill="FFFFFF"/>
          <w:lang w:val="en-US" w:eastAsia="zh-CN" w:bidi="ar"/>
        </w:rPr>
        <w:t>人文厚重、独具魅力。</w:t>
      </w:r>
      <w:r>
        <w:rPr>
          <w:rFonts w:hint="eastAsia" w:ascii="宋体" w:hAnsi="宋体" w:eastAsia="宋体" w:cs="宋体"/>
          <w:i w:val="0"/>
          <w:caps w:val="0"/>
          <w:color w:val="000000"/>
          <w:spacing w:val="0"/>
          <w:kern w:val="0"/>
          <w:sz w:val="18"/>
          <w:szCs w:val="18"/>
          <w:bdr w:val="none" w:color="auto" w:sz="0" w:space="0"/>
          <w:shd w:val="clear" w:fill="FFFFFF"/>
          <w:lang w:val="en-US" w:eastAsia="zh-CN" w:bidi="ar"/>
        </w:rPr>
        <w:t>人杰地灵、英才辈出，孕育了史学大家陈寿、抗倭名将韩世英、一门两宰辅陈以勤父子等众多历史名人，是任白戈、吴季蟠、苏俊、胡炳云等革命先贤先烈的故乡，是陈立泉、赵玉亮、任继福等院士的家乡。李渡高跷舞狮、金宝车幺妹、三会蛴蟆节等地域文化独具特色、闻名遐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方正黑体简体" w:hAnsi="方正黑体简体" w:eastAsia="方正黑体简体" w:cs="方正黑体简体"/>
          <w:i w:val="0"/>
          <w:caps w:val="0"/>
          <w:color w:val="333333"/>
          <w:spacing w:val="0"/>
          <w:kern w:val="0"/>
          <w:sz w:val="18"/>
          <w:szCs w:val="18"/>
          <w:bdr w:val="none" w:color="auto" w:sz="0" w:space="0"/>
          <w:shd w:val="clear" w:fill="FFFFFF"/>
          <w:lang w:val="en-US" w:eastAsia="zh-CN" w:bidi="ar"/>
        </w:rPr>
        <w:t>交通便捷、四通八达。</w:t>
      </w:r>
      <w:r>
        <w:rPr>
          <w:rFonts w:hint="eastAsia" w:ascii="宋体" w:hAnsi="宋体" w:eastAsia="宋体" w:cs="宋体"/>
          <w:i w:val="0"/>
          <w:caps w:val="0"/>
          <w:color w:val="000000"/>
          <w:spacing w:val="0"/>
          <w:kern w:val="0"/>
          <w:sz w:val="18"/>
          <w:szCs w:val="18"/>
          <w:bdr w:val="none" w:color="auto" w:sz="0" w:space="0"/>
          <w:shd w:val="clear" w:fill="FFFFFF"/>
          <w:lang w:val="en-US" w:eastAsia="zh-CN" w:bidi="ar"/>
        </w:rPr>
        <w:t>地处成都、重庆“金三角”腹心地带，距成都、重庆2小时车程。交通四通八达，成南高速、遂西高速、兰渝高速、绕城高速纵横交汇，达成、兰渝铁路过境嘉陵，国道212线、318线贯穿全境，等级公路乡乡通、水泥道路村村通，基本形成了内联外通的现代交通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方正黑体简体" w:hAnsi="方正黑体简体" w:eastAsia="方正黑体简体" w:cs="方正黑体简体"/>
          <w:i w:val="0"/>
          <w:caps w:val="0"/>
          <w:color w:val="333333"/>
          <w:spacing w:val="0"/>
          <w:kern w:val="0"/>
          <w:sz w:val="18"/>
          <w:szCs w:val="18"/>
          <w:bdr w:val="none" w:color="auto" w:sz="0" w:space="0"/>
          <w:shd w:val="clear" w:fill="FFFFFF"/>
          <w:lang w:val="en-US" w:eastAsia="zh-CN" w:bidi="ar"/>
        </w:rPr>
        <w:t>物产丰富、生态宜居。</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作为农业大区，主要有蚕桑、柑桔、柠檬、木本油料和生猪等主导产业，是全国生猪调出大县、全国产粮大县、国家首批现代农业示范区，栽桑养蚕历史超过2000年，是“中国绸都”核心区，有“中国桑茶之乡”“中国蚕丝被之乡”的美誉。嘉陵江穿境而过，植被丰茂、气候温和，拥有凤垭山天乐谷、七宝古刹、太和白鹭等重要景观，全区90岁以上老人近3000人，百岁老人达65人，最长寿老人114岁，是联合国老龄所认证的“世界长寿之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方正黑体简体" w:hAnsi="方正黑体简体" w:eastAsia="方正黑体简体" w:cs="方正黑体简体"/>
          <w:i w:val="0"/>
          <w:caps w:val="0"/>
          <w:color w:val="333333"/>
          <w:spacing w:val="0"/>
          <w:kern w:val="0"/>
          <w:sz w:val="18"/>
          <w:szCs w:val="18"/>
          <w:bdr w:val="none" w:color="auto" w:sz="0" w:space="0"/>
          <w:shd w:val="clear" w:fill="FFFFFF"/>
          <w:lang w:val="en-US" w:eastAsia="zh-CN" w:bidi="ar"/>
        </w:rPr>
        <w:t>新城新区、日新月异。</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大力推进“东靓、西拓、南延、北连、中改”，城市发展空间拓展到60平方公里，建成区25平方公里，黄金江岸、文创小镇等城市会客厅整体呈现，陈寿路、火花路、长城路等道路完成改造提升，白马湖、南湖、南虹路“三大商圈”建成投运，碧桂园凤凰酒店、维也纳国际酒店开门迎客，吸引恒大、绿地、融创等一线房企入驻，嘉陵城市形象不断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方正黑体简体" w:hAnsi="方正黑体简体" w:eastAsia="方正黑体简体" w:cs="方正黑体简体"/>
          <w:i w:val="0"/>
          <w:caps w:val="0"/>
          <w:color w:val="333333"/>
          <w:spacing w:val="0"/>
          <w:kern w:val="0"/>
          <w:sz w:val="18"/>
          <w:szCs w:val="18"/>
          <w:bdr w:val="none" w:color="auto" w:sz="0" w:space="0"/>
          <w:shd w:val="clear" w:fill="FFFFFF"/>
          <w:lang w:val="en-US" w:eastAsia="zh-CN" w:bidi="ar"/>
        </w:rPr>
        <w:t>发展强劲、前景可期。</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近年来，在省委、市委的坚强领导下，嘉陵区高举习近平新时代中国特色社会主义思想伟大旗帜，全面落实中央和省委、市委决策部署，聚焦聚力“成渝第二城·宜居新嘉陵”这一战略目标，大力实施“3+10+N”发展战略，聚集了燕京啤酒、依格尔、吉利、雷神等知名企业，构建起了以汽车汽配产业为龙头，丝纺服装、食品饮料、新型建筑建材三大产业为支撑的梯次发展格局。2019年，全区实现地方生产总值204.1亿元，同比增长7.9%；规模以上工业增加值增长10.5%；全社会固定资产投资增长16.4%；社会消费品零售总额76.3亿元，增长11.3%；地方一般公共预算收入9.6亿元，增长9.3%；城乡居民人均可支配收入分别为27246元、12905元，分别增长9.6%、10.7%。</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default" w:ascii="方正黑体简体" w:hAnsi="方正黑体简体" w:eastAsia="方正黑体简体" w:cs="方正黑体简体"/>
          <w:i w:val="0"/>
          <w:caps w:val="0"/>
          <w:color w:val="333333"/>
          <w:spacing w:val="0"/>
          <w:kern w:val="0"/>
          <w:sz w:val="18"/>
          <w:szCs w:val="18"/>
          <w:bdr w:val="none" w:color="auto" w:sz="0" w:space="0"/>
          <w:shd w:val="clear" w:fill="FFFFFF"/>
          <w:lang w:val="en-US" w:eastAsia="zh-CN" w:bidi="ar"/>
        </w:rPr>
        <w:t>附件</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嘉陵区“嘉菁英才”集聚计划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部分人才支持政策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方正黑体简体" w:hAnsi="方正黑体简体" w:eastAsia="方正黑体简体" w:cs="方正黑体简体"/>
          <w:i w:val="0"/>
          <w:caps w:val="0"/>
          <w:color w:val="333333"/>
          <w:spacing w:val="0"/>
          <w:kern w:val="0"/>
          <w:sz w:val="18"/>
          <w:szCs w:val="18"/>
          <w:bdr w:val="none" w:color="auto" w:sz="0" w:space="0"/>
          <w:shd w:val="clear" w:fill="FFFFFF"/>
          <w:lang w:val="en-US" w:eastAsia="zh-CN" w:bidi="ar"/>
        </w:rPr>
        <w:t>一、激励政策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1．机关事业单位引进博士研究生由区财政在管理周期内资助15万元，除享受正常的工资、福利外，每月发放人才津贴2000元，自引进之日起发放3年；引进取得全日制硕士研究生学历学位紧缺急需人才由区财政在管理周期内发放5万元的生活补贴；引进35岁以下且取得副高级及以上专业技术职称的人才由区财政在管理周期内资助5万元。鼓励高校优秀在读研究生来我区机关事业单位实习锻炼，经审核通过的分别为博士研究生、硕士研究生提供每月3000元、2000元生活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2．教育领域引进取得省级特级教师或学科带头人称号的人才，由区财政在管理周期内发放5万元的生活补贴。在全区中小学开展“名师”“名师工作室”建设，被评为名师的获奖者在管理周期内资助1万元，建立“名师工作室”的，经申报批准在管理周期内每年资助10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3．卫生领域引进取得省级学术技术带头人（或后备人选）称号的人才，由区财政在管理周期内资助5万元。在全区医疗机构开展“名医”“名医工作室”建设，培引一流医学人才和团队。对评为名医的在管理周期内资助1万元，建立“名医工作室”，经申报批准在管理周期内每年资助10万元。区镇两级公立医疗卫生机构新引进的主任医师，与用人单位签订（续有）5年及以上劳动合同的，管理周期内资助5万元。对急需短缺卫生专业技术人员按相关文件规定的专业通过考核录用的方式补充到基层医疗卫生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4．企业新聘用博士、硕士等全日制高校毕业生，在我区缴纳社会保险6个月后，分别按1万元/人、0.5万元/人的标准给予企业补贴。每个企业每年的最高补贴不超过10万元。企业引进博士研究生且服务期满二年的，由区财政一次性发放5万元生活补助，引进硕士研究生且服务期满二年的，由区财政一次性发放2万元生活补助。对企业新录用的本科毕业生（年龄不超过30岁）符合年度急需紧缺人才目录的，给予每人每月500元生活补助，期限1年，其中对“双一流”高校本科毕业生补助期限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5．新聘用具有高级技师、技师、高级工职业资格的技能人才，在我区缴纳社会保险6个月后，分别按1万元/人、0.5万元/人、0.3万元/人的标准给予企业补贴。对新建技师工作室，在管理周期内区级资助3万元、市级资助5万元。培育现有技能人才积极发挥作用，被评为“嘉陵名匠”，在管理周期内资助1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方正黑体简体" w:hAnsi="方正黑体简体" w:eastAsia="方正黑体简体" w:cs="方正黑体简体"/>
          <w:i w:val="0"/>
          <w:caps w:val="0"/>
          <w:color w:val="333333"/>
          <w:spacing w:val="0"/>
          <w:kern w:val="0"/>
          <w:sz w:val="18"/>
          <w:szCs w:val="18"/>
          <w:bdr w:val="none" w:color="auto" w:sz="0" w:space="0"/>
          <w:shd w:val="clear" w:fill="FFFFFF"/>
          <w:lang w:val="en-US" w:eastAsia="zh-CN" w:bidi="ar"/>
        </w:rPr>
        <w:t>二、服务政策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1．</w:t>
      </w:r>
      <w:r>
        <w:rPr>
          <w:rFonts w:hint="eastAsia" w:ascii="楷体" w:hAnsi="楷体" w:eastAsia="楷体" w:cs="楷体"/>
          <w:i w:val="0"/>
          <w:caps w:val="0"/>
          <w:color w:val="333333"/>
          <w:spacing w:val="0"/>
          <w:kern w:val="0"/>
          <w:sz w:val="18"/>
          <w:szCs w:val="18"/>
          <w:bdr w:val="none" w:color="auto" w:sz="0" w:space="0"/>
          <w:shd w:val="clear" w:fill="FFFFFF"/>
          <w:lang w:val="en-US" w:eastAsia="zh-CN" w:bidi="ar"/>
        </w:rPr>
        <w:t>职务职级。</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机关事业单位引进高层次人才试用期满考核合格后，根据本人意愿，硕士研究生可按8级职员管理岗位或10级专业技术岗位享受工资待遇，博士研究生可按7级职员管理岗位或8级专业技术岗位享受工资待遇。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2．</w:t>
      </w:r>
      <w:r>
        <w:rPr>
          <w:rFonts w:hint="eastAsia" w:ascii="楷体" w:hAnsi="楷体" w:eastAsia="楷体" w:cs="楷体"/>
          <w:i w:val="0"/>
          <w:caps w:val="0"/>
          <w:color w:val="333333"/>
          <w:spacing w:val="0"/>
          <w:kern w:val="0"/>
          <w:sz w:val="18"/>
          <w:szCs w:val="18"/>
          <w:bdr w:val="none" w:color="auto" w:sz="0" w:space="0"/>
          <w:shd w:val="clear" w:fill="FFFFFF"/>
          <w:lang w:val="en-US" w:eastAsia="zh-CN" w:bidi="ar"/>
        </w:rPr>
        <w:t>人才落户。</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通过“嘉菁英才”引进的高层次人才可根据本人意愿在嘉陵区的居住地址、工作地址或中心城区相关街道申请落户。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3．</w:t>
      </w:r>
      <w:r>
        <w:rPr>
          <w:rFonts w:hint="eastAsia" w:ascii="楷体" w:hAnsi="楷体" w:eastAsia="楷体" w:cs="楷体"/>
          <w:i w:val="0"/>
          <w:caps w:val="0"/>
          <w:color w:val="333333"/>
          <w:spacing w:val="0"/>
          <w:kern w:val="0"/>
          <w:sz w:val="18"/>
          <w:szCs w:val="18"/>
          <w:bdr w:val="none" w:color="auto" w:sz="0" w:space="0"/>
          <w:shd w:val="clear" w:fill="FFFFFF"/>
          <w:lang w:val="en-US" w:eastAsia="zh-CN" w:bidi="ar"/>
        </w:rPr>
        <w:t>配偶就业。</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引进的全日制博士研究生和具有正高级专业技术职称的人才，其配偶希望在我区就业的，属于财政供养人员的，由组织人事部门本着对口原则帮助协调安置工作，属国有企业（含国有控股）的由国资部门协调安置工作，原则上在对口单位或专业相近单位进行安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4．</w:t>
      </w:r>
      <w:r>
        <w:rPr>
          <w:rFonts w:hint="eastAsia" w:ascii="楷体" w:hAnsi="楷体" w:eastAsia="楷体" w:cs="楷体"/>
          <w:i w:val="0"/>
          <w:caps w:val="0"/>
          <w:color w:val="333333"/>
          <w:spacing w:val="0"/>
          <w:kern w:val="0"/>
          <w:sz w:val="18"/>
          <w:szCs w:val="18"/>
          <w:bdr w:val="none" w:color="auto" w:sz="0" w:space="0"/>
          <w:shd w:val="clear" w:fill="FFFFFF"/>
          <w:lang w:val="en-US" w:eastAsia="zh-CN" w:bidi="ar"/>
        </w:rPr>
        <w:t>子女入学。</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根据引进人才类别，经本人申请、单位核实、区人才办审核、教育行政主管部门协调等程序，由教育部门统筹办理子女入学手续。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5．</w:t>
      </w:r>
      <w:r>
        <w:rPr>
          <w:rFonts w:hint="eastAsia" w:ascii="楷体" w:hAnsi="楷体" w:eastAsia="楷体" w:cs="楷体"/>
          <w:i w:val="0"/>
          <w:caps w:val="0"/>
          <w:color w:val="333333"/>
          <w:spacing w:val="0"/>
          <w:kern w:val="0"/>
          <w:sz w:val="18"/>
          <w:szCs w:val="18"/>
          <w:bdr w:val="none" w:color="auto" w:sz="0" w:space="0"/>
          <w:shd w:val="clear" w:fill="FFFFFF"/>
          <w:lang w:val="en-US" w:eastAsia="zh-CN" w:bidi="ar"/>
        </w:rPr>
        <w:t>住房保障。</w:t>
      </w: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对引进后在我区全职工作满5年、为嘉陵发展作出突出贡献的国、省级优秀人才，在我市购买首套房分别给予50万元、20万元购房补贴。对引进紧缺高层次人才在本地无产权住房，管理周期内可申请给予每人每年不超过0.5万元租房补贴。</w:t>
      </w: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62F45"/>
    <w:rsid w:val="2D362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2020-05-13T07:11:00Z</dcterms:created>
  <dc:creator>Administrator</dc:creator>
  <cp:lastModifiedBy>Administrator</cp:lastModifiedBy>
  <dcterms:modified xsi:type="dcterms:W3CDTF">2020-05-13T07:11:40Z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