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50" w:lineRule="atLeast"/>
        <w:ind w:left="0" w:right="0" w:firstLine="32"/>
        <w:jc w:val="both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8F8F8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50" w:lineRule="atLeast"/>
        <w:ind w:left="0" w:right="0" w:firstLine="4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8F8F8"/>
        </w:rPr>
        <w:t>市政务中心及各县（区）教育行政部门联系方式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2090"/>
        <w:gridCol w:w="1597"/>
        <w:gridCol w:w="3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 位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网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市教育和体育局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0812-3332281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http://jytyj.panzhihua.gov.cn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市政务中心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0812-3378169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http://zwzx.panzhihua.gov.cn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东区教育和体育局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0812-2293829 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http://www.scdongqu.gov.cn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西区教育和体育局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0812-5555533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http://www.pzhsxq.gov.cn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仁和区教育和体育局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0812-3895021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http://www.screnhe.gov.cn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米易县教育和体育局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0812-3999757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http://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www.scmiyi.gov.cn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盐边县教育和体育局</w:t>
            </w:r>
          </w:p>
        </w:tc>
        <w:tc>
          <w:tcPr>
            <w:tcW w:w="16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0812-8657506</w:t>
            </w:r>
          </w:p>
        </w:tc>
        <w:tc>
          <w:tcPr>
            <w:tcW w:w="4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http://www.scyanbian.gov.cn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6437A"/>
    <w:rsid w:val="5ED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2020-05-12T03:45:00Z</dcterms:created>
  <dc:creator>Administrator</dc:creator>
  <cp:lastModifiedBy>Administrator</cp:lastModifiedBy>
  <dcterms:modified xsi:type="dcterms:W3CDTF">2020-05-12T03:45:39Z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