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/>
          <w:sz w:val="28"/>
          <w:szCs w:val="28"/>
          <w:lang w:eastAsia="zh-CN"/>
        </w:rPr>
      </w:pPr>
      <w:bookmarkStart w:id="2" w:name="_GoBack"/>
      <w:bookmarkEnd w:id="2"/>
      <w:bookmarkStart w:id="0" w:name="_Toc28684471"/>
      <w:bookmarkStart w:id="1" w:name="_Toc22649993"/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3</w:t>
      </w:r>
    </w:p>
    <w:p>
      <w:pPr>
        <w:spacing w:line="600" w:lineRule="exact"/>
        <w:jc w:val="left"/>
        <w:rPr>
          <w:rFonts w:hint="eastAsia" w:ascii="黑体" w:hAnsi="黑体" w:eastAsia="黑体"/>
          <w:sz w:val="28"/>
          <w:szCs w:val="28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乐山市五通桥区区</w:t>
      </w:r>
      <w:r>
        <w:rPr>
          <w:rFonts w:hint="eastAsia" w:ascii="方正小标宋简体" w:eastAsia="方正小标宋简体"/>
          <w:sz w:val="44"/>
          <w:szCs w:val="44"/>
        </w:rPr>
        <w:t>情简介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五通桥区位于乐山南部，1985年成为乐山市辖县级区，紧邻世界自然与文化遗产“峨眉山—乐山大佛”，全区面积474平方公里，下辖8镇、150个行政村、22个社区，总人口约30万人。</w:t>
      </w:r>
    </w:p>
    <w:p>
      <w:pPr>
        <w:adjustRightInd w:val="0"/>
        <w:snapToGrid w:val="0"/>
        <w:spacing w:line="360" w:lineRule="auto"/>
        <w:ind w:firstLine="643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  <w:t>历史悠久，盐续千年。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从秦国蜀守李冰在现区境内红岩子盐溉始，五通桥有史记载的盐业史与中国有文字记载的井盐史同步，时间长达2260余年，是中国最悠久、最完整并“活着的”井盐发展史标本，被称为“千年盐城”。拥有因盐成邑的古城建筑、因盐而兴的龙舟、因盐而娱的盐码头、因盐而味的嘉阳河美食、因盐而育的红色文化和因盐成景的古黄葛树人文群落。</w:t>
      </w:r>
    </w:p>
    <w:p>
      <w:pPr>
        <w:adjustRightInd w:val="0"/>
        <w:snapToGrid w:val="0"/>
        <w:spacing w:line="360" w:lineRule="auto"/>
        <w:ind w:firstLine="643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  <w:t>工业主导，循环发展。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五通桥区是著名的“侯氏制碱法”诞生地，是全国可持续发展实验区、科技进步先进区，全省首批循环经济示范区、第二批工业强县示范区,也是全省机电知名品牌示范区，2018年五通桥区委、区政府被省委、省政府评为全省促进民营经济发展先进单位。该区已建成总面积近8.8平方公里的乐山（五通桥）盐磷化工循环产业园，形成了以主导产业链、关联产业链为代表的8条循环产业链，规划建设面积达40平方公里的新型工业基地建设，着力培育“千亿园区”。基地已形成的5.5万吨多晶硅、17万吨草甘膦、15万吨双甘磷、2.6万吨稀土应用及1.4万吨稀土萃取分离、110万吨纯碱、45万吨烧碱年产能规模居全球全国前列。</w:t>
      </w:r>
    </w:p>
    <w:p>
      <w:pPr>
        <w:adjustRightInd w:val="0"/>
        <w:snapToGrid w:val="0"/>
        <w:spacing w:line="360" w:lineRule="auto"/>
        <w:ind w:firstLine="643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  <w:t>产业融合，特色鲜明。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五通桥区是远近闻名的游泳之乡、龙舟之乡、书画之乡，也是全国专合组织、农家乐的发祥地之一，全区依托花木、蔬菜等五大特色产业，大力发展民俗旅游、红色旅游、乡村旅游，在多次获评全省“三农”工作先进区的同时，国家级花木科技园也被评为全国农业旅游示范点，五通桥区被评为四川省首批乡村旅游示范区。</w:t>
      </w:r>
    </w:p>
    <w:p>
      <w:pPr>
        <w:adjustRightInd w:val="0"/>
        <w:snapToGrid w:val="0"/>
        <w:spacing w:line="360" w:lineRule="auto"/>
        <w:ind w:firstLine="643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  <w:t>区位较优，交通发达。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五通桥区是西南出海大通道上的水陆交通要道，213国道、104省道、乐宜高速贯穿全境，距成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贵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高铁、成昆铁路乐山站不超过40公里，区内岷江航段可常年通航500吨位级驳船，随着乐山和平机场、岷江航电、青五路、五犍沐等重点交通工程的建设，交通将更加便捷。</w:t>
      </w:r>
    </w:p>
    <w:p>
      <w:pPr>
        <w:adjustRightInd w:val="0"/>
        <w:snapToGrid w:val="0"/>
        <w:spacing w:line="360" w:lineRule="auto"/>
        <w:ind w:firstLine="643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  <w:t>重塑生态，环境优美。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五通桥区融山、水、树、桥、城为一体，素有“小西湖”美誉，区境内水资源丰富，岷江、涌斯江、茫溪河等5条河流横贯全区。城市建成区绿地率达33.8%，人均公园绿地面积9平方米，森林覆盖率35.73％，拥有菩提山森林公园、桫椤峡谷和国家3A级景区中国根书艺术馆等丰富的自然文化资源。</w:t>
      </w:r>
    </w:p>
    <w:p>
      <w:pPr>
        <w:widowControl/>
        <w:adjustRightIn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bookmarkEnd w:id="0"/>
    <w:bookmarkEnd w:id="1"/>
    <w:p>
      <w:pPr>
        <w:tabs>
          <w:tab w:val="center" w:pos="4153"/>
          <w:tab w:val="right" w:pos="8306"/>
        </w:tabs>
        <w:adjustRightInd w:val="0"/>
        <w:snapToGrid w:val="0"/>
        <w:spacing w:line="360" w:lineRule="auto"/>
        <w:jc w:val="left"/>
        <w:rPr>
          <w:rFonts w:ascii="仿宋_GB2312" w:hAnsi="宋体" w:eastAsia="仿宋_GB2312"/>
          <w:b/>
          <w:bCs/>
          <w:color w:val="000000"/>
          <w:kern w:val="0"/>
          <w:sz w:val="36"/>
          <w:szCs w:val="36"/>
        </w:rPr>
      </w:pPr>
    </w:p>
    <w:sectPr>
      <w:footerReference r:id="rId3" w:type="default"/>
      <w:pgSz w:w="11906" w:h="16838"/>
      <w:pgMar w:top="2041" w:right="1304" w:bottom="1361" w:left="1701" w:header="851" w:footer="992" w:gutter="0"/>
      <w:pgNumType w:fmt="numberInDash" w:start="1"/>
      <w:cols w:space="72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- 0 -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- 0 -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4257DC"/>
    <w:rsid w:val="0002556C"/>
    <w:rsid w:val="00046A6E"/>
    <w:rsid w:val="00057C5F"/>
    <w:rsid w:val="000649E9"/>
    <w:rsid w:val="00084DE2"/>
    <w:rsid w:val="00092B95"/>
    <w:rsid w:val="00093E28"/>
    <w:rsid w:val="000A259F"/>
    <w:rsid w:val="000A4C44"/>
    <w:rsid w:val="000A770C"/>
    <w:rsid w:val="000B79AC"/>
    <w:rsid w:val="000E6AFD"/>
    <w:rsid w:val="000F48D2"/>
    <w:rsid w:val="001100C4"/>
    <w:rsid w:val="001240C5"/>
    <w:rsid w:val="0013295C"/>
    <w:rsid w:val="00136A7A"/>
    <w:rsid w:val="0014477E"/>
    <w:rsid w:val="00150F9F"/>
    <w:rsid w:val="00154AC0"/>
    <w:rsid w:val="00162F87"/>
    <w:rsid w:val="00162FFF"/>
    <w:rsid w:val="0018134F"/>
    <w:rsid w:val="001A048E"/>
    <w:rsid w:val="001A7597"/>
    <w:rsid w:val="001B30B2"/>
    <w:rsid w:val="001B3C6E"/>
    <w:rsid w:val="001E0812"/>
    <w:rsid w:val="001F016F"/>
    <w:rsid w:val="001F7AAA"/>
    <w:rsid w:val="00204642"/>
    <w:rsid w:val="0024401D"/>
    <w:rsid w:val="002667E9"/>
    <w:rsid w:val="00276E55"/>
    <w:rsid w:val="00294188"/>
    <w:rsid w:val="002B2FCE"/>
    <w:rsid w:val="002B7732"/>
    <w:rsid w:val="002C1731"/>
    <w:rsid w:val="002D5739"/>
    <w:rsid w:val="002D694E"/>
    <w:rsid w:val="002E4FEB"/>
    <w:rsid w:val="002F1EB0"/>
    <w:rsid w:val="00330981"/>
    <w:rsid w:val="003356A1"/>
    <w:rsid w:val="00355779"/>
    <w:rsid w:val="003865DA"/>
    <w:rsid w:val="003D1DD1"/>
    <w:rsid w:val="003E17EE"/>
    <w:rsid w:val="0040140D"/>
    <w:rsid w:val="004032AA"/>
    <w:rsid w:val="0040508B"/>
    <w:rsid w:val="0040508E"/>
    <w:rsid w:val="004264E0"/>
    <w:rsid w:val="004561C5"/>
    <w:rsid w:val="00457107"/>
    <w:rsid w:val="0047114E"/>
    <w:rsid w:val="00487900"/>
    <w:rsid w:val="00497EC5"/>
    <w:rsid w:val="004A04A3"/>
    <w:rsid w:val="004A500D"/>
    <w:rsid w:val="004B50AB"/>
    <w:rsid w:val="004C4771"/>
    <w:rsid w:val="004C6FB3"/>
    <w:rsid w:val="004D5733"/>
    <w:rsid w:val="00526E9D"/>
    <w:rsid w:val="00561EA5"/>
    <w:rsid w:val="00586DAF"/>
    <w:rsid w:val="005A370B"/>
    <w:rsid w:val="005C1323"/>
    <w:rsid w:val="005D4B7C"/>
    <w:rsid w:val="005D7C78"/>
    <w:rsid w:val="00622A70"/>
    <w:rsid w:val="00630162"/>
    <w:rsid w:val="006600CB"/>
    <w:rsid w:val="00667575"/>
    <w:rsid w:val="00687F9E"/>
    <w:rsid w:val="00692116"/>
    <w:rsid w:val="006B7255"/>
    <w:rsid w:val="006E5747"/>
    <w:rsid w:val="006E5E81"/>
    <w:rsid w:val="006F5AA3"/>
    <w:rsid w:val="007557D1"/>
    <w:rsid w:val="00756334"/>
    <w:rsid w:val="00757C3C"/>
    <w:rsid w:val="00764585"/>
    <w:rsid w:val="00786EF5"/>
    <w:rsid w:val="00797A3B"/>
    <w:rsid w:val="007E0410"/>
    <w:rsid w:val="007E1AF2"/>
    <w:rsid w:val="007E3232"/>
    <w:rsid w:val="007E5152"/>
    <w:rsid w:val="007F7505"/>
    <w:rsid w:val="00807573"/>
    <w:rsid w:val="00825E54"/>
    <w:rsid w:val="0084347C"/>
    <w:rsid w:val="00845A03"/>
    <w:rsid w:val="00853DE7"/>
    <w:rsid w:val="00875416"/>
    <w:rsid w:val="008A1BF3"/>
    <w:rsid w:val="008B2B83"/>
    <w:rsid w:val="008B7812"/>
    <w:rsid w:val="008C32C3"/>
    <w:rsid w:val="008E04A8"/>
    <w:rsid w:val="008F3C19"/>
    <w:rsid w:val="00900EC4"/>
    <w:rsid w:val="009056BF"/>
    <w:rsid w:val="009069CE"/>
    <w:rsid w:val="00910CF1"/>
    <w:rsid w:val="0091299F"/>
    <w:rsid w:val="0091751A"/>
    <w:rsid w:val="0097454B"/>
    <w:rsid w:val="009807BE"/>
    <w:rsid w:val="009963B5"/>
    <w:rsid w:val="009A1E4A"/>
    <w:rsid w:val="009C3122"/>
    <w:rsid w:val="009C61A7"/>
    <w:rsid w:val="009E666B"/>
    <w:rsid w:val="00A018F2"/>
    <w:rsid w:val="00A20817"/>
    <w:rsid w:val="00A367F9"/>
    <w:rsid w:val="00A373FC"/>
    <w:rsid w:val="00A54CB3"/>
    <w:rsid w:val="00A55D07"/>
    <w:rsid w:val="00AA2A6D"/>
    <w:rsid w:val="00AC3D6F"/>
    <w:rsid w:val="00AC6D2E"/>
    <w:rsid w:val="00AD6E42"/>
    <w:rsid w:val="00AF7C43"/>
    <w:rsid w:val="00B11FFD"/>
    <w:rsid w:val="00B67C3F"/>
    <w:rsid w:val="00B717C4"/>
    <w:rsid w:val="00B81CFF"/>
    <w:rsid w:val="00BC7C57"/>
    <w:rsid w:val="00BD502A"/>
    <w:rsid w:val="00BE04E0"/>
    <w:rsid w:val="00BF08FF"/>
    <w:rsid w:val="00C11F3E"/>
    <w:rsid w:val="00C24F48"/>
    <w:rsid w:val="00C3181E"/>
    <w:rsid w:val="00C33425"/>
    <w:rsid w:val="00C433A2"/>
    <w:rsid w:val="00C75F0F"/>
    <w:rsid w:val="00C847CD"/>
    <w:rsid w:val="00CA291B"/>
    <w:rsid w:val="00CA6BD5"/>
    <w:rsid w:val="00CD0959"/>
    <w:rsid w:val="00CF75B9"/>
    <w:rsid w:val="00D11B84"/>
    <w:rsid w:val="00D23D9A"/>
    <w:rsid w:val="00D6572A"/>
    <w:rsid w:val="00D8524A"/>
    <w:rsid w:val="00DA3A53"/>
    <w:rsid w:val="00DD4D8D"/>
    <w:rsid w:val="00DD6DE4"/>
    <w:rsid w:val="00E035BC"/>
    <w:rsid w:val="00E21F5E"/>
    <w:rsid w:val="00E2349E"/>
    <w:rsid w:val="00E30F65"/>
    <w:rsid w:val="00E47D69"/>
    <w:rsid w:val="00E764E5"/>
    <w:rsid w:val="00E775A6"/>
    <w:rsid w:val="00EA6179"/>
    <w:rsid w:val="00EB17AC"/>
    <w:rsid w:val="00EB3978"/>
    <w:rsid w:val="00EB6480"/>
    <w:rsid w:val="00ED403E"/>
    <w:rsid w:val="00EE5654"/>
    <w:rsid w:val="00EE5A82"/>
    <w:rsid w:val="00F1484A"/>
    <w:rsid w:val="00F20806"/>
    <w:rsid w:val="00F36062"/>
    <w:rsid w:val="00F5374F"/>
    <w:rsid w:val="00F62984"/>
    <w:rsid w:val="00F75906"/>
    <w:rsid w:val="00F84159"/>
    <w:rsid w:val="00FA5239"/>
    <w:rsid w:val="00FC5BEE"/>
    <w:rsid w:val="00FD1DDC"/>
    <w:rsid w:val="00FF201C"/>
    <w:rsid w:val="060B07BC"/>
    <w:rsid w:val="0A530FBF"/>
    <w:rsid w:val="11AB77DA"/>
    <w:rsid w:val="130B6A07"/>
    <w:rsid w:val="15194818"/>
    <w:rsid w:val="1F7229A3"/>
    <w:rsid w:val="20166CEE"/>
    <w:rsid w:val="27345C8E"/>
    <w:rsid w:val="281B5ACF"/>
    <w:rsid w:val="2D4257DC"/>
    <w:rsid w:val="30E91675"/>
    <w:rsid w:val="30F95764"/>
    <w:rsid w:val="357F7719"/>
    <w:rsid w:val="35A14AB2"/>
    <w:rsid w:val="373E0938"/>
    <w:rsid w:val="3AE31D45"/>
    <w:rsid w:val="420B5204"/>
    <w:rsid w:val="44AF5593"/>
    <w:rsid w:val="4A262338"/>
    <w:rsid w:val="4D73357E"/>
    <w:rsid w:val="53697841"/>
    <w:rsid w:val="53F1557E"/>
    <w:rsid w:val="64310A11"/>
    <w:rsid w:val="6A2549B5"/>
    <w:rsid w:val="6ACF669F"/>
    <w:rsid w:val="7613100A"/>
    <w:rsid w:val="76726C39"/>
    <w:rsid w:val="781D32A8"/>
    <w:rsid w:val="79103C84"/>
    <w:rsid w:val="7BB41A75"/>
    <w:rsid w:val="7C646A8C"/>
    <w:rsid w:val="7DE5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24"/>
      <w:szCs w:val="18"/>
    </w:r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oc 1"/>
    <w:basedOn w:val="1"/>
    <w:next w:val="1"/>
    <w:qFormat/>
    <w:uiPriority w:val="39"/>
    <w:pPr>
      <w:spacing w:before="120" w:after="120"/>
      <w:jc w:val="left"/>
    </w:pPr>
    <w:rPr>
      <w:caps/>
      <w:sz w:val="20"/>
      <w:szCs w:val="20"/>
    </w:r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7"/>
    <w:link w:val="3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1">
    <w:name w:val="页脚 Char"/>
    <w:basedOn w:val="7"/>
    <w:link w:val="2"/>
    <w:qFormat/>
    <w:uiPriority w:val="99"/>
    <w:rPr>
      <w:rFonts w:eastAsia="宋体"/>
      <w:sz w:val="24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153</Pages>
  <Words>62241</Words>
  <Characters>4274</Characters>
  <Lines>35</Lines>
  <Paragraphs>132</Paragraphs>
  <TotalTime>7</TotalTime>
  <ScaleCrop>false</ScaleCrop>
  <LinksUpToDate>false</LinksUpToDate>
  <CharactersWithSpaces>66383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2019-10-11T09:05:00Z</dcterms:created>
  <dc:creator>刚得住</dc:creator>
  <cp:lastModifiedBy>ぺ灬cc果冻ル</cp:lastModifiedBy>
  <cp:lastPrinted>2020-04-15T09:25:00Z</cp:lastPrinted>
  <dcterms:modified xsi:type="dcterms:W3CDTF">2020-04-20T09:54:41Z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