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广安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蓥昌隆实业发展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3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3992" w:firstLineChars="1900"/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工龄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特长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邮箱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薪酬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通讯地址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2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教  育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学习时间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培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训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核查电话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 xml:space="preserve">家  庭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  业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声明：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广安蓥昌隆实业发展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有限公司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查询有关事项，并清楚如任何一项情况失实，是严重违反贵公司规章制度的行为，贵公司有权解除本人受聘之职,并且不予任何经济补偿或采取其他方式处理。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2、本人经考虑，自愿应聘，并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人签名：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                                日期：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4BCF"/>
    <w:rsid w:val="36FF6C72"/>
    <w:rsid w:val="6E3D4BCF"/>
    <w:rsid w:val="7D6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2019-04-28T01:49:00Z</dcterms:created>
  <dc:creator>夜中央”  </dc:creator>
  <cp:lastModifiedBy>ぺ灬cc果冻ル</cp:lastModifiedBy>
  <dcterms:modified xsi:type="dcterms:W3CDTF">2020-04-15T02:21:53Z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