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楷体_GB2312"/>
          <w:kern w:val="0"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：</w:t>
      </w:r>
    </w:p>
    <w:p>
      <w:pPr>
        <w:spacing w:line="480" w:lineRule="auto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体能测评项目和标准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男子组</w:t>
      </w:r>
    </w:p>
    <w:tbl>
      <w:tblPr>
        <w:tblStyle w:val="4"/>
        <w:tblW w:w="8415" w:type="dxa"/>
        <w:tblInd w:w="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970"/>
        <w:gridCol w:w="2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7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71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7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≤13″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女子组</w:t>
      </w:r>
    </w:p>
    <w:tbl>
      <w:tblPr>
        <w:tblStyle w:val="4"/>
        <w:tblW w:w="842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2940"/>
        <w:gridCol w:w="2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7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57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"/>
                <w:kern w:val="0"/>
                <w:sz w:val="28"/>
                <w:szCs w:val="28"/>
              </w:rPr>
              <w:t>″1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"/>
                <w:kern w:val="0"/>
                <w:sz w:val="28"/>
                <w:szCs w:val="28"/>
              </w:rPr>
              <w:t>″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eastAsia="仿宋"/>
                <w:kern w:val="0"/>
                <w:sz w:val="28"/>
                <w:szCs w:val="28"/>
              </w:rPr>
              <w:t>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eastAsia="仿宋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≥2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eastAsia="仿宋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spacing w:line="500" w:lineRule="exact"/>
        <w:rPr>
          <w:rFonts w:eastAsia="楷体_GB2312"/>
          <w:b/>
          <w:sz w:val="32"/>
          <w:szCs w:val="32"/>
        </w:rPr>
      </w:pPr>
    </w:p>
    <w:p>
      <w:pPr>
        <w:spacing w:line="520" w:lineRule="exac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一、10米×4往返跑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注意事项：当受测者取放木块时，脚不要越过S1和S2线。</w:t>
      </w:r>
    </w:p>
    <w:tbl>
      <w:tblPr>
        <w:tblStyle w:val="4"/>
        <w:tblW w:w="58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30厘米</w:t>
            </w:r>
          </w:p>
        </w:tc>
      </w:tr>
    </w:tbl>
    <w:p>
      <w:pPr>
        <w:spacing w:line="520" w:lineRule="exact"/>
        <w:ind w:firstLine="3840" w:firstLineChars="1200"/>
        <w:rPr>
          <w:rFonts w:eastAsia="仿宋"/>
          <w:sz w:val="32"/>
          <w:szCs w:val="32"/>
        </w:rPr>
      </w:pPr>
    </w:p>
    <w:p>
      <w:pPr>
        <w:spacing w:line="520" w:lineRule="exact"/>
        <w:ind w:firstLine="3840" w:firstLineChars="1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图1</w:t>
      </w:r>
    </w:p>
    <w:p>
      <w:pPr>
        <w:spacing w:line="520" w:lineRule="exact"/>
        <w:rPr>
          <w:rFonts w:hint="eastAsia"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    </w:t>
      </w:r>
    </w:p>
    <w:p>
      <w:pPr>
        <w:spacing w:line="52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二、</w:t>
      </w:r>
      <w:r>
        <w:rPr>
          <w:rFonts w:hint="eastAsia" w:eastAsia="仿宋"/>
          <w:b/>
          <w:sz w:val="32"/>
          <w:szCs w:val="32"/>
          <w:lang w:eastAsia="zh-CN"/>
        </w:rPr>
        <w:t>男子</w:t>
      </w:r>
      <w:r>
        <w:rPr>
          <w:rFonts w:eastAsia="仿宋"/>
          <w:b/>
          <w:sz w:val="32"/>
          <w:szCs w:val="32"/>
        </w:rPr>
        <w:t>1000米跑</w:t>
      </w:r>
      <w:r>
        <w:rPr>
          <w:rFonts w:hint="eastAsia" w:eastAsia="仿宋"/>
          <w:b/>
          <w:sz w:val="32"/>
          <w:szCs w:val="32"/>
          <w:lang w:eastAsia="zh-CN"/>
        </w:rPr>
        <w:t>（女子</w:t>
      </w:r>
      <w:r>
        <w:rPr>
          <w:rFonts w:hint="eastAsia" w:eastAsia="仿宋"/>
          <w:b/>
          <w:sz w:val="32"/>
          <w:szCs w:val="32"/>
          <w:lang w:val="en-US" w:eastAsia="zh-CN"/>
        </w:rPr>
        <w:t>800米跑）</w:t>
      </w:r>
    </w:p>
    <w:p>
      <w:pPr>
        <w:spacing w:line="520" w:lineRule="exact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场地器材：400米田径跑道。地面平坦，地质不限。秒表若干块，使用前应进行校正。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r>
        <w:rPr>
          <w:rFonts w:hint="eastAsia"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三、纵跳摸高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场地要求：通常在室内场地测试。如选择室外场地测试，需在天气状况许可的情况下进行，当天平均气温应在15-35摄氏度之间，无太阳直射、风力不超过3级。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</w:t>
      </w:r>
      <w:r>
        <w:rPr>
          <w:rFonts w:hint="eastAsia" w:eastAsia="仿宋"/>
          <w:sz w:val="32"/>
          <w:szCs w:val="32"/>
        </w:rPr>
        <w:t>。</w:t>
      </w:r>
    </w:p>
    <w:p>
      <w:pPr>
        <w:widowControl/>
        <w:spacing w:line="240" w:lineRule="exact"/>
        <w:ind w:left="-424" w:leftChars="-202" w:right="-567" w:rightChars="-270"/>
        <w:jc w:val="left"/>
        <w:rPr>
          <w:rFonts w:hint="eastAsia"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pgNumType w:fmt="decimal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213C"/>
    <w:rsid w:val="307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2021-01-29T07:42:00Z</dcterms:created>
  <dc:creator>张德全</dc:creator>
  <cp:lastModifiedBy>张德全</cp:lastModifiedBy>
  <dcterms:modified xsi:type="dcterms:W3CDTF">2021-01-29T07:45:22Z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