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7" w:rsidRDefault="006B0767" w:rsidP="006B076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6B0767" w:rsidRDefault="006B0767" w:rsidP="006B0767">
      <w:pPr>
        <w:spacing w:line="560" w:lineRule="exact"/>
        <w:ind w:leftChars="50" w:left="10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国家综合性消防救援队伍消防员招录</w:t>
      </w:r>
    </w:p>
    <w:p w:rsidR="006B0767" w:rsidRDefault="006B0767" w:rsidP="006B0767">
      <w:pPr>
        <w:spacing w:line="560" w:lineRule="exact"/>
        <w:ind w:leftChars="50" w:left="10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体能测试、岗位适应性测试项目及标准（2021年）</w:t>
      </w:r>
    </w:p>
    <w:p w:rsidR="006B0767" w:rsidRDefault="006B0767" w:rsidP="006B0767">
      <w:pPr>
        <w:pStyle w:val="aa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一、测试通则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（一）测试分体能测试和岗位适应性测试两个大项，</w:t>
      </w:r>
      <w:r>
        <w:rPr>
          <w:rFonts w:eastAsia="仿宋" w:hint="eastAsia"/>
          <w:color w:val="000000"/>
          <w:sz w:val="32"/>
          <w:szCs w:val="32"/>
        </w:rPr>
        <w:t>体能测试包括一个必考项（</w:t>
      </w:r>
      <w:r>
        <w:rPr>
          <w:rFonts w:eastAsia="仿宋"/>
          <w:color w:val="000000"/>
          <w:sz w:val="32"/>
          <w:szCs w:val="32"/>
        </w:rPr>
        <w:t>1000</w:t>
      </w:r>
      <w:r>
        <w:rPr>
          <w:rFonts w:eastAsia="仿宋" w:hint="eastAsia"/>
          <w:color w:val="000000"/>
          <w:sz w:val="32"/>
          <w:szCs w:val="32"/>
        </w:rPr>
        <w:t>米跑）和三个选考项（原地跳高和立定跳远任选一项、单杠引体向上和俯卧撑任选一项、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×4</w:t>
      </w:r>
      <w:r>
        <w:rPr>
          <w:rFonts w:eastAsia="仿宋" w:hint="eastAsia"/>
          <w:color w:val="000000"/>
          <w:sz w:val="32"/>
          <w:szCs w:val="32"/>
        </w:rPr>
        <w:t>往返跑和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米跑任选一项），一经选择不再更换。</w:t>
      </w:r>
      <w:r>
        <w:rPr>
          <w:rFonts w:eastAsia="仿宋" w:hint="eastAsia"/>
          <w:color w:val="000000"/>
          <w:kern w:val="0"/>
          <w:sz w:val="32"/>
          <w:szCs w:val="32"/>
        </w:rPr>
        <w:t>岗位适应性测试包括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负重登六楼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、原地攀登六米拉梯、黑暗环境搜寻、拖拽</w:t>
      </w:r>
      <w:r>
        <w:rPr>
          <w:rFonts w:eastAsia="仿宋"/>
          <w:color w:val="000000"/>
          <w:kern w:val="0"/>
          <w:sz w:val="32"/>
          <w:szCs w:val="32"/>
        </w:rPr>
        <w:t>4</w:t>
      </w:r>
      <w:r>
        <w:rPr>
          <w:rFonts w:eastAsia="仿宋" w:hint="eastAsia"/>
          <w:color w:val="000000"/>
          <w:kern w:val="0"/>
          <w:sz w:val="32"/>
          <w:szCs w:val="32"/>
        </w:rPr>
        <w:t>个项目。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（二）受测者</w:t>
      </w:r>
      <w:r>
        <w:rPr>
          <w:rFonts w:eastAsia="仿宋" w:hint="eastAsia"/>
          <w:color w:val="000000"/>
          <w:sz w:val="32"/>
          <w:szCs w:val="32"/>
        </w:rPr>
        <w:t>统一穿着运动服、运动鞋，携带准考证和个人有效身份证件</w:t>
      </w:r>
      <w:r>
        <w:rPr>
          <w:rFonts w:eastAsia="仿宋" w:hint="eastAsia"/>
          <w:color w:val="000000"/>
          <w:kern w:val="0"/>
          <w:sz w:val="32"/>
          <w:szCs w:val="32"/>
        </w:rPr>
        <w:t>，严禁穿钉鞋，严禁携带移动通讯设备、坚硬物品或佩戴饰品、手表</w:t>
      </w:r>
      <w:r>
        <w:rPr>
          <w:rFonts w:eastAsia="仿宋" w:hint="eastAsia"/>
          <w:color w:val="000000"/>
          <w:sz w:val="32"/>
          <w:szCs w:val="32"/>
        </w:rPr>
        <w:t>等金属饰品</w:t>
      </w:r>
      <w:r>
        <w:rPr>
          <w:rFonts w:eastAsia="仿宋" w:hint="eastAsia"/>
          <w:color w:val="000000"/>
          <w:kern w:val="0"/>
          <w:sz w:val="32"/>
          <w:szCs w:val="32"/>
        </w:rPr>
        <w:t>进入测试现场。岗位适应性测试时，受测者本人自己正确穿戴个人防护装备，并确保穿戴安全、稳固、可靠。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（三）测试点设检录区、候考区和操作区，并设置明显的标示标牌。测试前，受测者本人须携带本人有效身份证、报名表、准考证。所有起点线和终点线均采用红色或黄色喷漆标记，宽度为</w:t>
      </w:r>
      <w:r>
        <w:rPr>
          <w:rFonts w:eastAsia="仿宋"/>
          <w:color w:val="000000"/>
          <w:kern w:val="0"/>
          <w:sz w:val="32"/>
          <w:szCs w:val="32"/>
        </w:rPr>
        <w:t>5</w:t>
      </w:r>
      <w:r>
        <w:rPr>
          <w:rFonts w:eastAsia="仿宋" w:hint="eastAsia"/>
          <w:color w:val="000000"/>
          <w:kern w:val="0"/>
          <w:sz w:val="32"/>
          <w:szCs w:val="32"/>
        </w:rPr>
        <w:t>厘米，不能喷涂的场地可采取胶带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黏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贴，但必须牢靠，不得影响操作。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（四）受测者的测试资格由纪律监督组审查，对受测者检录不符合要求的，不予发放测试号码。具有以下情形的，视为受测者自动放弃招录资格。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</w:t>
      </w:r>
      <w:r>
        <w:rPr>
          <w:rFonts w:eastAsia="仿宋" w:hint="eastAsia"/>
          <w:color w:val="000000"/>
          <w:kern w:val="0"/>
          <w:sz w:val="32"/>
          <w:szCs w:val="32"/>
        </w:rPr>
        <w:t>因个人原因不能完成项目测试的；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lastRenderedPageBreak/>
        <w:t>2.</w:t>
      </w:r>
      <w:r>
        <w:rPr>
          <w:rFonts w:eastAsia="仿宋" w:hint="eastAsia"/>
          <w:color w:val="000000"/>
          <w:kern w:val="0"/>
          <w:sz w:val="32"/>
          <w:szCs w:val="32"/>
        </w:rPr>
        <w:t>未经现场工作人员同意擅自离开测试现场的；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</w:t>
      </w:r>
      <w:r>
        <w:rPr>
          <w:rFonts w:eastAsia="仿宋" w:hint="eastAsia"/>
          <w:color w:val="000000"/>
          <w:kern w:val="0"/>
          <w:sz w:val="32"/>
          <w:szCs w:val="32"/>
        </w:rPr>
        <w:t>违反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规则穿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钉鞋接受测试，或者携带移动通讯设备或坚硬物品或佩戴饰品、手表进入测试现场的。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（五）原地跳高、立定跳远两个项目，每名受测者有两次测试机会，记录成绩较好的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次。其余的体能测试和岗位适应性测试项目均只有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次测试机会。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（六）测试中，因器材、设施出现故障而中断的测试，或受测者对测试成绩有异议的，经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仲裁组审查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同意后，受测者可重新测试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次。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（七）测试中，受测者个人防护装备、测试器材等掉落，捡起并恢复的，允许继续参加测试，成绩连续记录；未捡起或恢复的，不允许继续参加本项目测试，成绩视为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（八）以完成时间记取成绩，或者在规定时间完成测试的，受测者在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开始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口令发出前，抢跑、抢做或抢先上单杠的，第一次给予警告，第二次视为该项目测试成绩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（九）测试中，涉及记录时间的项目，优先使用体能训练智能考评系统记录成绩，在体能训练智能考评系统出现故障或失效情况下，以考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人员记录的成绩为准。同时安排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eastAsia="仿宋" w:hint="eastAsia"/>
          <w:color w:val="000000"/>
          <w:kern w:val="0"/>
          <w:sz w:val="32"/>
          <w:szCs w:val="32"/>
        </w:rPr>
        <w:t>名考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人员使用电子秒表计时，其中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名考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人员使用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eastAsia="仿宋" w:hint="eastAsia"/>
          <w:color w:val="000000"/>
          <w:kern w:val="0"/>
          <w:sz w:val="32"/>
          <w:szCs w:val="32"/>
        </w:rPr>
        <w:t>只秒表同时计时（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主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备），另外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eastAsia="仿宋" w:hint="eastAsia"/>
          <w:color w:val="000000"/>
          <w:kern w:val="0"/>
          <w:sz w:val="32"/>
          <w:szCs w:val="32"/>
        </w:rPr>
        <w:t>名考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人员各使用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只秒表计时。取中间成绩为最终成绩，出现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eastAsia="仿宋" w:hint="eastAsia"/>
          <w:color w:val="000000"/>
          <w:kern w:val="0"/>
          <w:sz w:val="32"/>
          <w:szCs w:val="32"/>
        </w:rPr>
        <w:t>只秒表计时相同时，取计时相同的时间为最终成绩，精确到</w:t>
      </w:r>
      <w:r>
        <w:rPr>
          <w:rFonts w:eastAsia="仿宋"/>
          <w:color w:val="000000"/>
          <w:kern w:val="0"/>
          <w:sz w:val="32"/>
          <w:szCs w:val="32"/>
        </w:rPr>
        <w:t>1/100</w:t>
      </w:r>
      <w:r>
        <w:rPr>
          <w:rFonts w:eastAsia="仿宋" w:hint="eastAsia"/>
          <w:color w:val="000000"/>
          <w:kern w:val="0"/>
          <w:sz w:val="32"/>
          <w:szCs w:val="32"/>
        </w:rPr>
        <w:t>秒。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（十）受测者应听从测试考官和工作人员安排，拒不听从安排的，按《国家综合性消防救援队伍消防员招录办法（试行）》第十五条规定处理。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lastRenderedPageBreak/>
        <w:t>（十一）每个体能项目最高分为</w:t>
      </w:r>
      <w:r>
        <w:rPr>
          <w:rFonts w:eastAsia="仿宋"/>
          <w:color w:val="000000"/>
          <w:kern w:val="0"/>
          <w:sz w:val="32"/>
          <w:szCs w:val="32"/>
        </w:rPr>
        <w:t>15</w:t>
      </w:r>
      <w:r>
        <w:rPr>
          <w:rFonts w:eastAsia="仿宋" w:hint="eastAsia"/>
          <w:color w:val="000000"/>
          <w:kern w:val="0"/>
          <w:sz w:val="32"/>
          <w:szCs w:val="32"/>
        </w:rPr>
        <w:t>分，体能项目总成绩最高为</w:t>
      </w:r>
      <w:r>
        <w:rPr>
          <w:rFonts w:eastAsia="仿宋"/>
          <w:color w:val="000000"/>
          <w:kern w:val="0"/>
          <w:sz w:val="32"/>
          <w:szCs w:val="32"/>
        </w:rPr>
        <w:t>40</w:t>
      </w:r>
      <w:r>
        <w:rPr>
          <w:rFonts w:eastAsia="仿宋" w:hint="eastAsia"/>
          <w:color w:val="000000"/>
          <w:kern w:val="0"/>
          <w:sz w:val="32"/>
          <w:szCs w:val="32"/>
        </w:rPr>
        <w:t>分，受测者任一体能单项成绩达不到最低标准的视为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，予以淘汰。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（十二）每个岗位适应性项目按成绩分为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优秀、良好、中等、一般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实行等次评定，受测者任一岗位适应性单项成绩达不到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一般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标准的视为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eastAsia="仿宋" w:hint="eastAsia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eastAsia="仿宋" w:hint="eastAsia"/>
          <w:color w:val="000000"/>
          <w:kern w:val="0"/>
          <w:sz w:val="32"/>
          <w:szCs w:val="32"/>
        </w:rPr>
        <w:t>，予以淘汰。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（十三）每个测试项目结束后，该项目不合格人员不参与后续项目的测试。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（十四）</w:t>
      </w:r>
      <w:r>
        <w:rPr>
          <w:rFonts w:eastAsia="仿宋"/>
          <w:color w:val="000000"/>
          <w:kern w:val="0"/>
          <w:sz w:val="32"/>
          <w:szCs w:val="32"/>
        </w:rPr>
        <w:t>1000</w:t>
      </w:r>
      <w:r>
        <w:rPr>
          <w:rFonts w:eastAsia="仿宋" w:hint="eastAsia"/>
          <w:color w:val="000000"/>
          <w:kern w:val="0"/>
          <w:sz w:val="32"/>
          <w:szCs w:val="32"/>
        </w:rPr>
        <w:t>米跑、</w:t>
      </w:r>
      <w:r>
        <w:rPr>
          <w:rFonts w:eastAsia="仿宋"/>
          <w:color w:val="000000"/>
          <w:kern w:val="0"/>
          <w:sz w:val="32"/>
          <w:szCs w:val="32"/>
        </w:rPr>
        <w:t>10</w:t>
      </w:r>
      <w:r>
        <w:rPr>
          <w:rFonts w:eastAsia="仿宋" w:hint="eastAsia"/>
          <w:color w:val="000000"/>
          <w:kern w:val="0"/>
          <w:sz w:val="32"/>
          <w:szCs w:val="32"/>
        </w:rPr>
        <w:t>米</w:t>
      </w:r>
      <w:r>
        <w:rPr>
          <w:rFonts w:eastAsia="仿宋"/>
          <w:color w:val="000000"/>
          <w:kern w:val="0"/>
          <w:sz w:val="32"/>
          <w:szCs w:val="32"/>
        </w:rPr>
        <w:t>×4</w:t>
      </w:r>
      <w:r>
        <w:rPr>
          <w:rFonts w:eastAsia="仿宋" w:hint="eastAsia"/>
          <w:color w:val="000000"/>
          <w:kern w:val="0"/>
          <w:sz w:val="32"/>
          <w:szCs w:val="32"/>
        </w:rPr>
        <w:t>往返跑、</w:t>
      </w:r>
      <w:r>
        <w:rPr>
          <w:rFonts w:eastAsia="仿宋"/>
          <w:color w:val="000000"/>
          <w:kern w:val="0"/>
          <w:sz w:val="32"/>
          <w:szCs w:val="32"/>
        </w:rPr>
        <w:t>100</w:t>
      </w:r>
      <w:r>
        <w:rPr>
          <w:rFonts w:eastAsia="仿宋" w:hint="eastAsia"/>
          <w:color w:val="000000"/>
          <w:kern w:val="0"/>
          <w:sz w:val="32"/>
          <w:szCs w:val="32"/>
        </w:rPr>
        <w:t>米跑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eastAsia="仿宋" w:hint="eastAsia"/>
          <w:color w:val="000000"/>
          <w:kern w:val="0"/>
          <w:sz w:val="32"/>
          <w:szCs w:val="32"/>
        </w:rPr>
        <w:t>个体能项目安排在标准</w:t>
      </w:r>
      <w:r>
        <w:rPr>
          <w:rFonts w:eastAsia="仿宋"/>
          <w:color w:val="000000"/>
          <w:kern w:val="0"/>
          <w:sz w:val="32"/>
          <w:szCs w:val="32"/>
        </w:rPr>
        <w:t>400</w:t>
      </w:r>
      <w:r>
        <w:rPr>
          <w:rFonts w:eastAsia="仿宋" w:hint="eastAsia"/>
          <w:color w:val="000000"/>
          <w:kern w:val="0"/>
          <w:sz w:val="32"/>
          <w:szCs w:val="32"/>
        </w:rPr>
        <w:t>米田径场地开展；原地跳高、立定跳远、单杠引体向上、俯卧撑、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负重登六楼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、原地攀登六米拉梯、黑暗环境搜寻、拖拽</w:t>
      </w:r>
      <w:r>
        <w:rPr>
          <w:rFonts w:eastAsia="仿宋"/>
          <w:color w:val="000000"/>
          <w:kern w:val="0"/>
          <w:sz w:val="32"/>
          <w:szCs w:val="32"/>
        </w:rPr>
        <w:t>8</w:t>
      </w:r>
      <w:r>
        <w:rPr>
          <w:rFonts w:eastAsia="仿宋" w:hint="eastAsia"/>
          <w:color w:val="000000"/>
          <w:kern w:val="0"/>
          <w:sz w:val="32"/>
          <w:szCs w:val="32"/>
        </w:rPr>
        <w:t>个项目安排在具备测试条件的场地开展。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（十五）以完成时间记取成绩的，所记录的时间未达到规定分值的对应时间，就低不就高，</w:t>
      </w:r>
      <w:proofErr w:type="gramStart"/>
      <w:r>
        <w:rPr>
          <w:rFonts w:eastAsia="仿宋" w:hint="eastAsia"/>
          <w:color w:val="000000"/>
          <w:kern w:val="0"/>
          <w:sz w:val="32"/>
          <w:szCs w:val="32"/>
        </w:rPr>
        <w:t>取低分值</w:t>
      </w:r>
      <w:proofErr w:type="gramEnd"/>
      <w:r>
        <w:rPr>
          <w:rFonts w:eastAsia="仿宋" w:hint="eastAsia"/>
          <w:color w:val="000000"/>
          <w:kern w:val="0"/>
          <w:sz w:val="32"/>
          <w:szCs w:val="32"/>
        </w:rPr>
        <w:t>记分。如，</w:t>
      </w:r>
      <w:r>
        <w:rPr>
          <w:rFonts w:eastAsia="仿宋"/>
          <w:color w:val="000000"/>
          <w:kern w:val="0"/>
          <w:sz w:val="32"/>
          <w:szCs w:val="32"/>
        </w:rPr>
        <w:t>1000</w:t>
      </w:r>
      <w:r>
        <w:rPr>
          <w:rFonts w:eastAsia="仿宋" w:hint="eastAsia"/>
          <w:color w:val="000000"/>
          <w:kern w:val="0"/>
          <w:sz w:val="32"/>
          <w:szCs w:val="32"/>
        </w:rPr>
        <w:t>米跑测试中，受测者所用时间为</w:t>
      </w:r>
      <w:r>
        <w:rPr>
          <w:rFonts w:eastAsia="仿宋"/>
          <w:color w:val="000000"/>
          <w:kern w:val="0"/>
          <w:sz w:val="32"/>
          <w:szCs w:val="32"/>
        </w:rPr>
        <w:t>4′21″</w:t>
      </w:r>
      <w:r>
        <w:rPr>
          <w:rFonts w:eastAsia="仿宋" w:hint="eastAsia"/>
          <w:color w:val="000000"/>
          <w:kern w:val="0"/>
          <w:sz w:val="32"/>
          <w:szCs w:val="32"/>
        </w:rPr>
        <w:t>，未达到记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eastAsia="仿宋" w:hint="eastAsia"/>
          <w:color w:val="000000"/>
          <w:kern w:val="0"/>
          <w:sz w:val="32"/>
          <w:szCs w:val="32"/>
        </w:rPr>
        <w:t>分的对应时间</w:t>
      </w:r>
      <w:r>
        <w:rPr>
          <w:rFonts w:eastAsia="仿宋"/>
          <w:color w:val="000000"/>
          <w:kern w:val="0"/>
          <w:sz w:val="32"/>
          <w:szCs w:val="32"/>
        </w:rPr>
        <w:t>4′20″</w:t>
      </w:r>
      <w:r>
        <w:rPr>
          <w:rFonts w:eastAsia="仿宋" w:hint="eastAsia"/>
          <w:color w:val="000000"/>
          <w:kern w:val="0"/>
          <w:sz w:val="32"/>
          <w:szCs w:val="32"/>
        </w:rPr>
        <w:t>，只能记取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color w:val="000000"/>
          <w:kern w:val="0"/>
          <w:sz w:val="32"/>
          <w:szCs w:val="32"/>
        </w:rPr>
        <w:t>分。</w:t>
      </w:r>
    </w:p>
    <w:p w:rsidR="006B0767" w:rsidRDefault="006B0767" w:rsidP="006B0767">
      <w:pPr>
        <w:pStyle w:val="aa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二、体能测试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（一）</w:t>
      </w:r>
      <w:r>
        <w:rPr>
          <w:color w:val="000000"/>
        </w:rPr>
        <w:t>1000</w:t>
      </w:r>
      <w:r>
        <w:rPr>
          <w:rFonts w:hint="eastAsia"/>
          <w:color w:val="000000"/>
        </w:rPr>
        <w:t>米跑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400</w:t>
      </w:r>
      <w:r>
        <w:rPr>
          <w:rFonts w:eastAsia="仿宋" w:hint="eastAsia"/>
          <w:color w:val="000000"/>
          <w:sz w:val="32"/>
          <w:szCs w:val="32"/>
        </w:rPr>
        <w:t>米标准塑胶田径场地（沿内环设置警戒带）。共设置不少于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个摄像点位，其中终点线必须设置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个，另设不少于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个点位，可拍摄圆弧段情况。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名</w:t>
      </w:r>
      <w:r>
        <w:rPr>
          <w:rFonts w:eastAsia="仿宋" w:hint="eastAsia"/>
          <w:color w:val="000000"/>
          <w:sz w:val="32"/>
          <w:szCs w:val="32"/>
        </w:rPr>
        <w:lastRenderedPageBreak/>
        <w:t>（每隔</w:t>
      </w:r>
      <w:r>
        <w:rPr>
          <w:rFonts w:eastAsia="仿宋"/>
          <w:color w:val="000000"/>
          <w:sz w:val="32"/>
          <w:szCs w:val="32"/>
        </w:rPr>
        <w:t>50</w:t>
      </w:r>
      <w:r>
        <w:rPr>
          <w:rFonts w:eastAsia="仿宋" w:hint="eastAsia"/>
          <w:color w:val="000000"/>
          <w:sz w:val="32"/>
          <w:szCs w:val="32"/>
        </w:rPr>
        <w:t>米设置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人，兼任安全员），摄像员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eastAsia="仿宋"/>
          <w:color w:val="000000"/>
          <w:sz w:val="32"/>
          <w:szCs w:val="32"/>
        </w:rPr>
        <w:t>1000</w:t>
      </w:r>
      <w:r>
        <w:rPr>
          <w:rFonts w:eastAsia="仿宋" w:hint="eastAsia"/>
          <w:color w:val="000000"/>
          <w:sz w:val="32"/>
          <w:szCs w:val="32"/>
        </w:rPr>
        <w:t>米距离到达终点线，记时结束并记录跑完全程时间。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测试以完成时间记取成绩，具体记取方法如下：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 w:rsidR="006B0767" w:rsidTr="005C7F9C">
        <w:trPr>
          <w:trHeight w:hRule="exact" w:val="567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秒）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4′35</w:t>
            </w:r>
            <w:r>
              <w:rPr>
                <w:rFonts w:eastAsia="仿宋" w:hint="eastAsia"/>
                <w:color w:val="000000"/>
                <w:spacing w:val="-28"/>
                <w:kern w:val="0"/>
                <w:sz w:val="24"/>
              </w:rPr>
              <w:t>〞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4′20″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4′15″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4′10″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4′05″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4′00″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3′55″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3′50″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3′45″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3′40″</w:t>
            </w:r>
          </w:p>
        </w:tc>
      </w:tr>
      <w:tr w:rsidR="006B0767" w:rsidTr="005C7F9C">
        <w:trPr>
          <w:trHeight w:hRule="exact" w:val="567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分。具体记取方法如下：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1273"/>
        <w:gridCol w:w="1273"/>
        <w:gridCol w:w="1260"/>
        <w:gridCol w:w="1262"/>
        <w:gridCol w:w="2544"/>
      </w:tblGrid>
      <w:tr w:rsidR="006B0767" w:rsidTr="005C7F9C">
        <w:trPr>
          <w:trHeight w:hRule="exact" w:val="567"/>
          <w:jc w:val="center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3′35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3′30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3′25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3′20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3′15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及以下</w:t>
            </w:r>
          </w:p>
        </w:tc>
      </w:tr>
      <w:tr w:rsidR="006B0767" w:rsidTr="005C7F9C">
        <w:trPr>
          <w:trHeight w:hRule="exact" w:val="567"/>
          <w:jc w:val="center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海拔</w:t>
      </w:r>
      <w:r>
        <w:rPr>
          <w:rFonts w:eastAsia="仿宋"/>
          <w:color w:val="000000"/>
          <w:sz w:val="32"/>
          <w:szCs w:val="32"/>
        </w:rPr>
        <w:t>2100-3000</w:t>
      </w:r>
      <w:r>
        <w:rPr>
          <w:rFonts w:eastAsia="仿宋" w:hint="eastAsia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秒，</w:t>
      </w:r>
      <w:r>
        <w:rPr>
          <w:rFonts w:eastAsia="仿宋"/>
          <w:color w:val="000000"/>
          <w:sz w:val="32"/>
          <w:szCs w:val="32"/>
        </w:rPr>
        <w:t>3100-4000</w:t>
      </w:r>
      <w:r>
        <w:rPr>
          <w:rFonts w:eastAsia="仿宋" w:hint="eastAsia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秒。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（二）原地跳高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高度不低于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米的垂直墙面，在墙上设置电子摸高测试仪，墙角铺设不超过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厘米的瑜伽垫。</w:t>
      </w:r>
      <w:proofErr w:type="gramStart"/>
      <w:r>
        <w:rPr>
          <w:rFonts w:eastAsia="仿宋" w:hint="eastAsia"/>
          <w:color w:val="000000"/>
          <w:sz w:val="32"/>
          <w:szCs w:val="32"/>
        </w:rPr>
        <w:t>无电子</w:t>
      </w:r>
      <w:proofErr w:type="gramEnd"/>
      <w:r>
        <w:rPr>
          <w:rFonts w:eastAsia="仿宋" w:hint="eastAsia"/>
          <w:color w:val="000000"/>
          <w:sz w:val="32"/>
          <w:szCs w:val="32"/>
        </w:rPr>
        <w:t>摸高测试仪的单位，在墙面粘贴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米高的刻度尺，设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个摄像点位。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lastRenderedPageBreak/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受测者双脚站立（</w:t>
      </w:r>
      <w:proofErr w:type="gramStart"/>
      <w:r>
        <w:rPr>
          <w:rFonts w:eastAsia="仿宋" w:hint="eastAsia"/>
          <w:color w:val="000000"/>
          <w:sz w:val="32"/>
          <w:szCs w:val="32"/>
        </w:rPr>
        <w:t>不</w:t>
      </w:r>
      <w:proofErr w:type="gramEnd"/>
      <w:r>
        <w:rPr>
          <w:rFonts w:eastAsia="仿宋" w:hint="eastAsia"/>
          <w:color w:val="000000"/>
          <w:sz w:val="32"/>
          <w:szCs w:val="32"/>
        </w:rPr>
        <w:t>穿鞋），侧身靠墙，手抹石灰粉，单手自然伸直标记中指最高</w:t>
      </w:r>
      <w:proofErr w:type="gramStart"/>
      <w:r>
        <w:rPr>
          <w:rFonts w:eastAsia="仿宋" w:hint="eastAsia"/>
          <w:color w:val="000000"/>
          <w:sz w:val="32"/>
          <w:szCs w:val="32"/>
        </w:rPr>
        <w:t>触墙点</w:t>
      </w:r>
      <w:proofErr w:type="gramEnd"/>
      <w:r>
        <w:rPr>
          <w:rFonts w:eastAsia="仿宋" w:hint="eastAsia"/>
          <w:color w:val="000000"/>
          <w:sz w:val="32"/>
          <w:szCs w:val="32"/>
        </w:rPr>
        <w:t>（示指高度）。受测者双脚立定，听到开始口令后，垂直向上跳起，以单手指尖触墙，测量的示指高度与</w:t>
      </w:r>
      <w:proofErr w:type="gramStart"/>
      <w:r>
        <w:rPr>
          <w:rFonts w:eastAsia="仿宋" w:hint="eastAsia"/>
          <w:color w:val="000000"/>
          <w:sz w:val="32"/>
          <w:szCs w:val="32"/>
        </w:rPr>
        <w:t>跳起触墙高度</w:t>
      </w:r>
      <w:proofErr w:type="gramEnd"/>
      <w:r>
        <w:rPr>
          <w:rFonts w:eastAsia="仿宋" w:hint="eastAsia"/>
          <w:color w:val="000000"/>
          <w:sz w:val="32"/>
          <w:szCs w:val="32"/>
        </w:rPr>
        <w:t>之间的距离为跳起高度。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测试以完成跳起高度计算成绩，具体记取方法如下：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5"/>
        <w:gridCol w:w="787"/>
        <w:gridCol w:w="825"/>
        <w:gridCol w:w="807"/>
        <w:gridCol w:w="867"/>
        <w:gridCol w:w="820"/>
        <w:gridCol w:w="881"/>
        <w:gridCol w:w="863"/>
        <w:gridCol w:w="862"/>
        <w:gridCol w:w="971"/>
        <w:gridCol w:w="734"/>
      </w:tblGrid>
      <w:tr w:rsidR="006B0767" w:rsidTr="005C7F9C">
        <w:trPr>
          <w:trHeight w:val="58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高度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</w:rPr>
              <w:t>厘米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67</w:t>
            </w:r>
          </w:p>
        </w:tc>
      </w:tr>
      <w:tr w:rsidR="006B0767" w:rsidTr="005C7F9C">
        <w:trPr>
          <w:trHeight w:val="557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厘米增加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分。具体记取方法如下：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6"/>
        <w:gridCol w:w="1154"/>
        <w:gridCol w:w="1153"/>
        <w:gridCol w:w="1157"/>
        <w:gridCol w:w="1261"/>
        <w:gridCol w:w="2539"/>
      </w:tblGrid>
      <w:tr w:rsidR="006B0767" w:rsidTr="005C7F9C">
        <w:trPr>
          <w:trHeight w:val="57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高度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4"/>
              </w:rPr>
              <w:t>厘米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82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及以上</w:t>
            </w:r>
          </w:p>
        </w:tc>
      </w:tr>
      <w:tr w:rsidR="006B0767" w:rsidTr="005C7F9C">
        <w:trPr>
          <w:trHeight w:val="580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）起跳时，受测者双腿移动或</w:t>
      </w:r>
      <w:proofErr w:type="gramStart"/>
      <w:r>
        <w:rPr>
          <w:rFonts w:eastAsia="仿宋" w:hint="eastAsia"/>
          <w:color w:val="000000"/>
          <w:sz w:val="32"/>
          <w:szCs w:val="32"/>
        </w:rPr>
        <w:t>有垫步动作</w:t>
      </w:r>
      <w:proofErr w:type="gramEnd"/>
      <w:r>
        <w:rPr>
          <w:rFonts w:eastAsia="仿宋" w:hint="eastAsia"/>
          <w:color w:val="000000"/>
          <w:sz w:val="32"/>
          <w:szCs w:val="32"/>
        </w:rPr>
        <w:t>或助跑，第一次予以警告，同时不计成绩，第二次视为本项目测试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）受测者徒手触摸，不得带手套等其他物品。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（三）立定跳远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在跑道或平地上标出起跳线。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</w:t>
      </w:r>
      <w:r>
        <w:rPr>
          <w:rFonts w:eastAsia="仿宋" w:hint="eastAsia"/>
          <w:color w:val="000000"/>
          <w:sz w:val="32"/>
          <w:szCs w:val="32"/>
        </w:rPr>
        <w:lastRenderedPageBreak/>
        <w:t>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考生站立在起跳线后，脚尖与线齐平，不得踩线，不得离开地面，听到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口令后，两脚原地同时起跳，不得有助跑、</w:t>
      </w:r>
      <w:proofErr w:type="gramStart"/>
      <w:r>
        <w:rPr>
          <w:rFonts w:eastAsia="仿宋" w:hint="eastAsia"/>
          <w:color w:val="000000"/>
          <w:sz w:val="32"/>
          <w:szCs w:val="32"/>
        </w:rPr>
        <w:t>垫步或</w:t>
      </w:r>
      <w:proofErr w:type="gramEnd"/>
      <w:r>
        <w:rPr>
          <w:rFonts w:eastAsia="仿宋" w:hint="eastAsia"/>
          <w:color w:val="000000"/>
          <w:sz w:val="32"/>
          <w:szCs w:val="32"/>
        </w:rPr>
        <w:t>连跳动作，测量起跳后沿至身体任何着地最近点后沿的垂直距离，两次测试，记录成绩较好的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 w:rsidR="006B0767" w:rsidTr="005C7F9C">
        <w:trPr>
          <w:trHeight w:val="58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距离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2.45</w:t>
            </w:r>
          </w:p>
        </w:tc>
      </w:tr>
      <w:tr w:rsidR="006B0767" w:rsidTr="005C7F9C">
        <w:trPr>
          <w:trHeight w:val="47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厘米增加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3"/>
        <w:gridCol w:w="1358"/>
        <w:gridCol w:w="1275"/>
        <w:gridCol w:w="1185"/>
        <w:gridCol w:w="1185"/>
        <w:gridCol w:w="2595"/>
      </w:tblGrid>
      <w:tr w:rsidR="006B0767" w:rsidTr="005C7F9C">
        <w:trPr>
          <w:trHeight w:val="577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距离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2.61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2.65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及以上</w:t>
            </w:r>
          </w:p>
        </w:tc>
      </w:tr>
      <w:tr w:rsidR="006B0767" w:rsidTr="005C7F9C">
        <w:trPr>
          <w:trHeight w:val="482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）起跳时踩线不计成绩。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）有助跑、</w:t>
      </w:r>
      <w:proofErr w:type="gramStart"/>
      <w:r>
        <w:rPr>
          <w:rFonts w:eastAsia="仿宋" w:hint="eastAsia"/>
          <w:color w:val="000000"/>
          <w:sz w:val="32"/>
          <w:szCs w:val="32"/>
        </w:rPr>
        <w:t>垫步或</w:t>
      </w:r>
      <w:proofErr w:type="gramEnd"/>
      <w:r>
        <w:rPr>
          <w:rFonts w:eastAsia="仿宋" w:hint="eastAsia"/>
          <w:color w:val="000000"/>
          <w:sz w:val="32"/>
          <w:szCs w:val="32"/>
        </w:rPr>
        <w:t>连跳动作，不计成绩。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（四）单杠引体向上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各市（州）招聘办根据受测人数，在测试场地设置单杠若干副，摄像点位数量及位置根据实际情况确定，要求能看清每个受测者的过杠、触地等情况。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人员若干（确保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个单杠有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人员），记录员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名（兼任安全员），摄像员若干（确保每</w:t>
      </w:r>
      <w:r>
        <w:rPr>
          <w:rFonts w:eastAsia="仿宋" w:hint="eastAsia"/>
          <w:color w:val="000000"/>
          <w:sz w:val="32"/>
          <w:szCs w:val="32"/>
        </w:rPr>
        <w:lastRenderedPageBreak/>
        <w:t>个摄像点位有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名摄像员）。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的口令，记时开始，受测者跳起，</w:t>
      </w:r>
      <w:proofErr w:type="gramStart"/>
      <w:r>
        <w:rPr>
          <w:rFonts w:eastAsia="仿宋" w:hint="eastAsia"/>
          <w:color w:val="000000"/>
          <w:sz w:val="32"/>
          <w:szCs w:val="32"/>
        </w:rPr>
        <w:t>双手正握单杠</w:t>
      </w:r>
      <w:proofErr w:type="gramEnd"/>
      <w:r>
        <w:rPr>
          <w:rFonts w:eastAsia="仿宋" w:hint="eastAsia"/>
          <w:color w:val="000000"/>
          <w:sz w:val="32"/>
          <w:szCs w:val="32"/>
        </w:rPr>
        <w:t>悬垂，悬垂时双肘关节伸直，双手用力屈</w:t>
      </w:r>
      <w:proofErr w:type="gramStart"/>
      <w:r>
        <w:rPr>
          <w:rFonts w:eastAsia="仿宋" w:hint="eastAsia"/>
          <w:color w:val="000000"/>
          <w:sz w:val="32"/>
          <w:szCs w:val="32"/>
        </w:rPr>
        <w:t>臂拉杠</w:t>
      </w:r>
      <w:proofErr w:type="gramEnd"/>
      <w:r>
        <w:rPr>
          <w:rFonts w:eastAsia="仿宋" w:hint="eastAsia"/>
          <w:color w:val="000000"/>
          <w:sz w:val="32"/>
          <w:szCs w:val="32"/>
        </w:rPr>
        <w:t>，使身体向上，下颌高于杠面，然后身体下落还原成悬垂动作，记为完成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次引体向上。受测者双手不离开单杠，按此动作进行。听到</w:t>
      </w:r>
      <w:r>
        <w:rPr>
          <w:rFonts w:eastAsia="仿宋"/>
          <w:color w:val="000000"/>
          <w:sz w:val="32"/>
          <w:szCs w:val="32"/>
        </w:rPr>
        <w:t>“3</w:t>
      </w:r>
      <w:r>
        <w:rPr>
          <w:rFonts w:eastAsia="仿宋" w:hint="eastAsia"/>
          <w:color w:val="000000"/>
          <w:sz w:val="32"/>
          <w:szCs w:val="32"/>
        </w:rPr>
        <w:t>分钟时间到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的口令，记时记数结束，受测者下杠。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以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分钟内的完成次数记取成绩，具体记取方法如下：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6"/>
        <w:gridCol w:w="659"/>
        <w:gridCol w:w="867"/>
        <w:gridCol w:w="871"/>
        <w:gridCol w:w="870"/>
        <w:gridCol w:w="869"/>
        <w:gridCol w:w="870"/>
        <w:gridCol w:w="868"/>
        <w:gridCol w:w="870"/>
        <w:gridCol w:w="869"/>
        <w:gridCol w:w="871"/>
      </w:tblGrid>
      <w:tr w:rsidR="006B0767" w:rsidTr="005C7F9C">
        <w:trPr>
          <w:trHeight w:val="61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</w:tr>
      <w:tr w:rsidR="006B0767" w:rsidTr="005C7F9C">
        <w:trPr>
          <w:trHeight w:val="654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9"/>
        <w:gridCol w:w="1215"/>
        <w:gridCol w:w="1273"/>
        <w:gridCol w:w="1165"/>
        <w:gridCol w:w="1162"/>
        <w:gridCol w:w="2561"/>
      </w:tblGrid>
      <w:tr w:rsidR="006B0767" w:rsidTr="005C7F9C">
        <w:trPr>
          <w:trHeight w:val="617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及以上</w:t>
            </w:r>
          </w:p>
        </w:tc>
      </w:tr>
      <w:tr w:rsidR="006B0767" w:rsidTr="005C7F9C">
        <w:trPr>
          <w:trHeight w:val="634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）</w:t>
      </w:r>
      <w:proofErr w:type="gramStart"/>
      <w:r>
        <w:rPr>
          <w:rFonts w:eastAsia="仿宋" w:hint="eastAsia"/>
          <w:color w:val="000000"/>
          <w:sz w:val="32"/>
          <w:szCs w:val="32"/>
        </w:rPr>
        <w:t>拉杠时</w:t>
      </w:r>
      <w:proofErr w:type="gramEnd"/>
      <w:r>
        <w:rPr>
          <w:rFonts w:eastAsia="仿宋" w:hint="eastAsia"/>
          <w:color w:val="000000"/>
          <w:sz w:val="32"/>
          <w:szCs w:val="32"/>
        </w:rPr>
        <w:t>，下颌未高于杠面，不计次数。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）悬垂时，双肘关节未伸直，不计次数。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）身体</w:t>
      </w:r>
      <w:proofErr w:type="gramStart"/>
      <w:r>
        <w:rPr>
          <w:rFonts w:eastAsia="仿宋" w:hint="eastAsia"/>
          <w:color w:val="000000"/>
          <w:sz w:val="32"/>
          <w:szCs w:val="32"/>
        </w:rPr>
        <w:t>借助振浪或</w:t>
      </w:r>
      <w:proofErr w:type="gramEnd"/>
      <w:r>
        <w:rPr>
          <w:rFonts w:eastAsia="仿宋" w:hint="eastAsia"/>
          <w:color w:val="000000"/>
          <w:sz w:val="32"/>
          <w:szCs w:val="32"/>
        </w:rPr>
        <w:t>摆动的，不计次数。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）测试中，脚触及地面或立柱，结束考核。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（五）俯卧撑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在跑道或平地上标出操作区域。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lastRenderedPageBreak/>
        <w:t>2.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的口令，记时开始，受测者身体成俯卧姿势，两臂伸直双手撑地，身体向后挺直，两脚并拢，脚前掌着地，肩部、臀部与脚跟呈直线，以肘关节为轴心，屈肘下放身体至肩关节低于肘关节后，将身体撑起成准备姿势，记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次俯卧撑。听到</w:t>
      </w:r>
      <w:r>
        <w:rPr>
          <w:rFonts w:eastAsia="仿宋"/>
          <w:color w:val="000000"/>
          <w:sz w:val="32"/>
          <w:szCs w:val="32"/>
        </w:rPr>
        <w:t>“2</w:t>
      </w:r>
      <w:r>
        <w:rPr>
          <w:rFonts w:eastAsia="仿宋" w:hint="eastAsia"/>
          <w:color w:val="000000"/>
          <w:sz w:val="32"/>
          <w:szCs w:val="32"/>
        </w:rPr>
        <w:t>分钟时间到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的口令，记时记数结束，受测者起立。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以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分钟内的完成次数记取成绩，具体记取方法如下：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870"/>
        <w:gridCol w:w="825"/>
        <w:gridCol w:w="855"/>
        <w:gridCol w:w="889"/>
        <w:gridCol w:w="899"/>
        <w:gridCol w:w="898"/>
        <w:gridCol w:w="901"/>
        <w:gridCol w:w="896"/>
        <w:gridCol w:w="900"/>
        <w:gridCol w:w="901"/>
      </w:tblGrid>
      <w:tr w:rsidR="006B0767" w:rsidTr="005C7F9C">
        <w:trPr>
          <w:trHeight w:val="677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次</w:t>
            </w:r>
            <w:r>
              <w:rPr>
                <w:rFonts w:eastAsia="仿宋"/>
                <w:color w:val="000000"/>
                <w:kern w:val="0"/>
                <w:sz w:val="24"/>
              </w:rPr>
              <w:t>/2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35</w:t>
            </w:r>
          </w:p>
        </w:tc>
      </w:tr>
      <w:tr w:rsidR="006B0767" w:rsidTr="005C7F9C">
        <w:trPr>
          <w:trHeight w:val="587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次增加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1100"/>
        <w:gridCol w:w="1038"/>
        <w:gridCol w:w="1217"/>
        <w:gridCol w:w="1214"/>
        <w:gridCol w:w="2636"/>
      </w:tblGrid>
      <w:tr w:rsidR="006B0767" w:rsidTr="005C7F9C">
        <w:trPr>
          <w:trHeight w:val="503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次</w:t>
            </w:r>
            <w:r>
              <w:rPr>
                <w:rFonts w:eastAsia="仿宋"/>
                <w:color w:val="000000"/>
                <w:kern w:val="0"/>
                <w:sz w:val="24"/>
              </w:rPr>
              <w:t>/2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60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及以上</w:t>
            </w:r>
          </w:p>
        </w:tc>
      </w:tr>
      <w:tr w:rsidR="006B0767" w:rsidTr="005C7F9C">
        <w:trPr>
          <w:trHeight w:val="51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eastAsia="仿宋" w:hint="eastAsia"/>
          <w:b/>
          <w:color w:val="000000"/>
          <w:kern w:val="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）屈臂时肩关节高于肘关节、伸臂时双肘关节未伸直、做动作时身体未保持平直，该次工作不计数。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）除手脚</w:t>
      </w:r>
      <w:proofErr w:type="gramStart"/>
      <w:r>
        <w:rPr>
          <w:rFonts w:eastAsia="仿宋" w:hint="eastAsia"/>
          <w:color w:val="000000"/>
          <w:sz w:val="32"/>
          <w:szCs w:val="32"/>
        </w:rPr>
        <w:t>外身体</w:t>
      </w:r>
      <w:proofErr w:type="gramEnd"/>
      <w:r>
        <w:rPr>
          <w:rFonts w:eastAsia="仿宋" w:hint="eastAsia"/>
          <w:color w:val="000000"/>
          <w:sz w:val="32"/>
          <w:szCs w:val="32"/>
        </w:rPr>
        <w:t>其他部位触及地面，考核结束。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（六）</w:t>
      </w:r>
      <w:r>
        <w:rPr>
          <w:color w:val="000000"/>
        </w:rPr>
        <w:t>10</w:t>
      </w:r>
      <w:r>
        <w:rPr>
          <w:rFonts w:hint="eastAsia"/>
          <w:color w:val="000000"/>
        </w:rPr>
        <w:t>米</w:t>
      </w:r>
      <w:r>
        <w:rPr>
          <w:color w:val="000000"/>
        </w:rPr>
        <w:t>×</w:t>
      </w:r>
      <w:r>
        <w:rPr>
          <w:color w:val="000000"/>
        </w:rPr>
        <w:t>4</w:t>
      </w:r>
      <w:r>
        <w:rPr>
          <w:rFonts w:hint="eastAsia"/>
          <w:color w:val="000000"/>
        </w:rPr>
        <w:t>往返跑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eastAsia="仿宋" w:hint="eastAsia"/>
          <w:b/>
          <w:color w:val="00000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lastRenderedPageBreak/>
        <w:t>在训练场上标出起（终）点线和折返线，</w:t>
      </w:r>
      <w:proofErr w:type="gramStart"/>
      <w:r>
        <w:rPr>
          <w:rFonts w:eastAsia="仿宋" w:hint="eastAsia"/>
          <w:color w:val="000000"/>
          <w:sz w:val="32"/>
          <w:szCs w:val="32"/>
        </w:rPr>
        <w:t>起点线距折返线</w:t>
      </w:r>
      <w:proofErr w:type="gramEnd"/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米。共设置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个摄像点位，其中起点线和折返线各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个（要求</w:t>
      </w:r>
      <w:proofErr w:type="gramStart"/>
      <w:r>
        <w:rPr>
          <w:rFonts w:eastAsia="仿宋" w:hint="eastAsia"/>
          <w:color w:val="000000"/>
          <w:sz w:val="32"/>
          <w:szCs w:val="32"/>
        </w:rPr>
        <w:t>能拍清起点</w:t>
      </w:r>
      <w:proofErr w:type="gramEnd"/>
      <w:r>
        <w:rPr>
          <w:rFonts w:eastAsia="仿宋" w:hint="eastAsia"/>
          <w:color w:val="000000"/>
          <w:sz w:val="32"/>
          <w:szCs w:val="32"/>
        </w:rPr>
        <w:t>线和折返线踩线情况），另设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个全景点位。（场地设置如下）</w:t>
      </w:r>
    </w:p>
    <w:p w:rsidR="006B0767" w:rsidRDefault="006B0767" w:rsidP="006B0767">
      <w:pPr>
        <w:spacing w:line="550" w:lineRule="exact"/>
        <w:ind w:firstLineChars="200" w:firstLine="42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-25400</wp:posOffset>
            </wp:positionV>
            <wp:extent cx="4676775" cy="304800"/>
            <wp:effectExtent l="19050" t="0" r="9525" b="0"/>
            <wp:wrapNone/>
            <wp:docPr id="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 w:hint="eastAsia"/>
          <w:color w:val="000000"/>
          <w:sz w:val="32"/>
          <w:szCs w:val="32"/>
        </w:rPr>
        <w:t>米起点线</w:t>
      </w:r>
      <w:r>
        <w:rPr>
          <w:rFonts w:eastAsia="仿宋"/>
          <w:color w:val="000000"/>
          <w:sz w:val="32"/>
          <w:szCs w:val="32"/>
        </w:rPr>
        <w:t xml:space="preserve">                           10</w:t>
      </w:r>
      <w:r>
        <w:rPr>
          <w:rFonts w:eastAsia="仿宋" w:hint="eastAsia"/>
          <w:color w:val="000000"/>
          <w:sz w:val="32"/>
          <w:szCs w:val="32"/>
        </w:rPr>
        <w:t>米折返线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eastAsia="仿宋" w:hint="eastAsia"/>
          <w:b/>
          <w:color w:val="00000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eastAsia="仿宋" w:hint="eastAsia"/>
          <w:b/>
          <w:color w:val="00000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人一组参加测试，从起点线处听到起跑口令后起跑，记时开始，在折返线处返回跑向起跑线，到达起跑线时为完成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次往返。连续完成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次往返，记时结束并记录跑完全程时间。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eastAsia="仿宋" w:hint="eastAsia"/>
          <w:b/>
          <w:color w:val="00000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测试以完成时间记取成绩，具体记取方法如下：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"/>
        <w:gridCol w:w="916"/>
        <w:gridCol w:w="927"/>
        <w:gridCol w:w="929"/>
        <w:gridCol w:w="926"/>
        <w:gridCol w:w="930"/>
        <w:gridCol w:w="929"/>
        <w:gridCol w:w="927"/>
        <w:gridCol w:w="928"/>
        <w:gridCol w:w="929"/>
        <w:gridCol w:w="928"/>
      </w:tblGrid>
      <w:tr w:rsidR="006B0767" w:rsidTr="005C7F9C">
        <w:trPr>
          <w:trHeight w:val="686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14″50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13″70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11″90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10″30</w:t>
            </w:r>
          </w:p>
        </w:tc>
      </w:tr>
      <w:tr w:rsidR="006B0767" w:rsidTr="005C7F9C">
        <w:trPr>
          <w:trHeight w:val="40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8"/>
        <w:gridCol w:w="1244"/>
        <w:gridCol w:w="1239"/>
        <w:gridCol w:w="1244"/>
        <w:gridCol w:w="1242"/>
        <w:gridCol w:w="3056"/>
      </w:tblGrid>
      <w:tr w:rsidR="006B0767" w:rsidTr="005C7F9C">
        <w:trPr>
          <w:trHeight w:val="526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9″90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9″80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及以下</w:t>
            </w:r>
          </w:p>
        </w:tc>
      </w:tr>
      <w:tr w:rsidR="006B0767" w:rsidTr="005C7F9C">
        <w:trPr>
          <w:trHeight w:val="52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高原地区按照内地标准增加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秒。具体记取方法如下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3"/>
        <w:gridCol w:w="819"/>
        <w:gridCol w:w="815"/>
        <w:gridCol w:w="820"/>
        <w:gridCol w:w="818"/>
        <w:gridCol w:w="818"/>
        <w:gridCol w:w="884"/>
        <w:gridCol w:w="855"/>
        <w:gridCol w:w="825"/>
        <w:gridCol w:w="840"/>
        <w:gridCol w:w="871"/>
      </w:tblGrid>
      <w:tr w:rsidR="006B0767" w:rsidTr="005C7F9C">
        <w:trPr>
          <w:trHeight w:val="71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12″90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11″30</w:t>
            </w:r>
          </w:p>
        </w:tc>
      </w:tr>
      <w:tr w:rsidR="006B0767" w:rsidTr="005C7F9C">
        <w:trPr>
          <w:trHeight w:val="511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lastRenderedPageBreak/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4"/>
        <w:gridCol w:w="1209"/>
        <w:gridCol w:w="1211"/>
        <w:gridCol w:w="1206"/>
        <w:gridCol w:w="1210"/>
        <w:gridCol w:w="2798"/>
      </w:tblGrid>
      <w:tr w:rsidR="006B0767" w:rsidTr="005C7F9C">
        <w:trPr>
          <w:trHeight w:val="640"/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10″90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10″80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及以下</w:t>
            </w:r>
          </w:p>
        </w:tc>
      </w:tr>
      <w:tr w:rsidR="006B0767" w:rsidTr="005C7F9C">
        <w:trPr>
          <w:trHeight w:val="582"/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eastAsia="仿宋" w:hint="eastAsia"/>
          <w:b/>
          <w:color w:val="00000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折返时，单脚踏入折返线，方可返回；折返时，脚未踏入折返线就返回的，每发现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次，完成时间增加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秒。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受测者未连续完成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次往返跑的，视为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楷体_GB2312"/>
          <w:color w:val="000000"/>
          <w:sz w:val="32"/>
        </w:rPr>
      </w:pPr>
      <w:r>
        <w:rPr>
          <w:rFonts w:eastAsia="楷体_GB2312" w:hint="eastAsia"/>
          <w:color w:val="000000"/>
          <w:sz w:val="32"/>
        </w:rPr>
        <w:t>（七）</w:t>
      </w:r>
      <w:r>
        <w:rPr>
          <w:rFonts w:eastAsia="楷体_GB2312"/>
          <w:color w:val="000000"/>
          <w:sz w:val="32"/>
        </w:rPr>
        <w:t>100</w:t>
      </w:r>
      <w:r>
        <w:rPr>
          <w:rFonts w:eastAsia="楷体_GB2312" w:hint="eastAsia"/>
          <w:color w:val="000000"/>
          <w:sz w:val="32"/>
        </w:rPr>
        <w:t>米跑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eastAsia="仿宋" w:hint="eastAsia"/>
          <w:b/>
          <w:color w:val="00000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米长直跑道上标出起点线和终点线。共设置不少于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个摄像点位，起点、中点、终点线各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eastAsia="仿宋" w:hint="eastAsia"/>
          <w:b/>
          <w:color w:val="00000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eastAsia="仿宋" w:hint="eastAsia"/>
          <w:b/>
          <w:color w:val="00000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米距离到达终点线，记时结束并记录跑完全程时间。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eastAsia="仿宋" w:hint="eastAsia"/>
          <w:b/>
          <w:color w:val="00000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测试以完成时间记取成绩，具体记取方法如下：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 w:rsidR="006B0767" w:rsidTr="005C7F9C">
        <w:trPr>
          <w:trHeight w:val="70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17″30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14″00</w:t>
            </w:r>
          </w:p>
        </w:tc>
      </w:tr>
      <w:tr w:rsidR="006B0767" w:rsidTr="005C7F9C">
        <w:trPr>
          <w:trHeight w:val="498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0.3</w:t>
      </w:r>
      <w:r>
        <w:rPr>
          <w:rFonts w:eastAsia="仿宋" w:hint="eastAsia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eastAsia="仿宋" w:hint="eastAsia"/>
          <w:color w:val="000000"/>
          <w:sz w:val="32"/>
          <w:szCs w:val="32"/>
        </w:rPr>
        <w:t>分。</w:t>
      </w:r>
      <w:r>
        <w:rPr>
          <w:rFonts w:eastAsia="仿宋" w:hint="eastAsia"/>
          <w:color w:val="000000"/>
          <w:sz w:val="32"/>
          <w:szCs w:val="32"/>
        </w:rPr>
        <w:lastRenderedPageBreak/>
        <w:t>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4"/>
        <w:gridCol w:w="1447"/>
        <w:gridCol w:w="1131"/>
        <w:gridCol w:w="1280"/>
        <w:gridCol w:w="1279"/>
        <w:gridCol w:w="2683"/>
      </w:tblGrid>
      <w:tr w:rsidR="006B0767" w:rsidTr="005C7F9C">
        <w:trPr>
          <w:trHeight w:val="499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12″80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12″50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及以下</w:t>
            </w:r>
          </w:p>
        </w:tc>
      </w:tr>
      <w:tr w:rsidR="006B0767" w:rsidTr="005C7F9C">
        <w:trPr>
          <w:trHeight w:val="443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高原地区按上述内地标准增加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秒。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eastAsia="仿宋" w:hint="eastAsia"/>
          <w:b/>
          <w:color w:val="00000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eastAsia="仿宋" w:hint="eastAsia"/>
          <w:color w:val="000000"/>
          <w:sz w:val="32"/>
          <w:szCs w:val="32"/>
        </w:rPr>
        <w:t>抢跑犯规，重新组织起跑；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</w:t>
      </w:r>
      <w:r>
        <w:rPr>
          <w:rFonts w:eastAsia="仿宋" w:hint="eastAsia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pStyle w:val="aa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三、岗位适应性测试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（一）</w:t>
      </w:r>
      <w:proofErr w:type="gramStart"/>
      <w:r>
        <w:rPr>
          <w:rFonts w:hint="eastAsia"/>
          <w:color w:val="000000"/>
        </w:rPr>
        <w:t>负重登六楼</w:t>
      </w:r>
      <w:proofErr w:type="gramEnd"/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eastAsia="仿宋" w:hint="eastAsia"/>
          <w:b/>
          <w:color w:val="000000"/>
          <w:sz w:val="32"/>
          <w:szCs w:val="32"/>
        </w:rPr>
        <w:t>场地及器材设置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在标准训练塔（至少六层，其中训练塔室外地坪到训练塔第二层窗台木板上沿高度为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米，第二层窗台木板上沿至第三层窗台木板上沿为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米，以上楼层均为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米，每层楼梯转折数为两折</w:t>
      </w:r>
      <w:r>
        <w:rPr>
          <w:rFonts w:eastAsia="仿宋"/>
          <w:color w:val="000000"/>
          <w:sz w:val="32"/>
          <w:szCs w:val="32"/>
        </w:rPr>
        <w:t>,</w:t>
      </w:r>
      <w:r>
        <w:rPr>
          <w:rFonts w:eastAsia="仿宋" w:hint="eastAsia"/>
          <w:color w:val="000000"/>
          <w:sz w:val="32"/>
          <w:szCs w:val="32"/>
        </w:rPr>
        <w:t>每层窗台木板上沿至该层地面为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米）一楼最低台阶处设起点线，六楼最后一级台阶处设终点线，起点线处放置</w:t>
      </w:r>
      <w:r>
        <w:rPr>
          <w:rFonts w:eastAsia="仿宋"/>
          <w:color w:val="000000"/>
          <w:sz w:val="32"/>
          <w:szCs w:val="32"/>
        </w:rPr>
        <w:t>65</w:t>
      </w:r>
      <w:r>
        <w:rPr>
          <w:rFonts w:eastAsia="仿宋" w:hint="eastAsia"/>
          <w:color w:val="000000"/>
          <w:sz w:val="32"/>
          <w:szCs w:val="32"/>
        </w:rPr>
        <w:t>毫米水带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盘（水带为</w:t>
      </w:r>
      <w:r>
        <w:rPr>
          <w:rFonts w:eastAsia="仿宋"/>
          <w:color w:val="000000"/>
          <w:sz w:val="32"/>
          <w:szCs w:val="32"/>
        </w:rPr>
        <w:t>20</w:t>
      </w:r>
      <w:r>
        <w:rPr>
          <w:rFonts w:eastAsia="仿宋" w:hint="eastAsia"/>
          <w:color w:val="000000"/>
          <w:sz w:val="32"/>
          <w:szCs w:val="32"/>
        </w:rPr>
        <w:t>型有衬里水带，用铁丝捆扎，重量为</w:t>
      </w:r>
      <w:r>
        <w:rPr>
          <w:rFonts w:eastAsia="仿宋"/>
          <w:color w:val="000000"/>
          <w:sz w:val="32"/>
          <w:szCs w:val="32"/>
        </w:rPr>
        <w:t>7</w:t>
      </w:r>
      <w:r>
        <w:rPr>
          <w:rFonts w:eastAsia="仿宋" w:hint="eastAsia"/>
          <w:color w:val="000000"/>
          <w:sz w:val="32"/>
          <w:szCs w:val="32"/>
        </w:rPr>
        <w:t>公斤</w:t>
      </w:r>
      <w:r>
        <w:rPr>
          <w:rFonts w:eastAsia="仿宋"/>
          <w:color w:val="000000"/>
          <w:sz w:val="32"/>
          <w:szCs w:val="32"/>
        </w:rPr>
        <w:t>±0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公斤）。在起点线和终点线各设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个摄像点位。训练塔不满足以上要求的，通过调整起点位置，使得六楼地面至</w:t>
      </w:r>
      <w:proofErr w:type="gramStart"/>
      <w:r>
        <w:rPr>
          <w:rFonts w:eastAsia="仿宋" w:hint="eastAsia"/>
          <w:color w:val="000000"/>
          <w:sz w:val="32"/>
          <w:szCs w:val="32"/>
        </w:rPr>
        <w:t>一</w:t>
      </w:r>
      <w:proofErr w:type="gramEnd"/>
      <w:r>
        <w:rPr>
          <w:rFonts w:eastAsia="仿宋" w:hint="eastAsia"/>
          <w:color w:val="000000"/>
          <w:sz w:val="32"/>
          <w:szCs w:val="32"/>
        </w:rPr>
        <w:t>楼地面垂直高度为</w:t>
      </w:r>
      <w:r>
        <w:rPr>
          <w:rFonts w:eastAsia="仿宋"/>
          <w:color w:val="000000"/>
          <w:sz w:val="32"/>
          <w:szCs w:val="32"/>
        </w:rPr>
        <w:t>17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±0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米。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eastAsia="仿宋" w:hint="eastAsia"/>
          <w:b/>
          <w:color w:val="00000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名（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eastAsia="仿宋" w:hint="eastAsia"/>
          <w:color w:val="000000"/>
          <w:sz w:val="32"/>
          <w:szCs w:val="32"/>
        </w:rPr>
        <w:t>楼平台各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人，兼任安全员），摄像员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eastAsia="仿宋" w:hint="eastAsia"/>
          <w:b/>
          <w:color w:val="00000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lastRenderedPageBreak/>
        <w:t>受测者自己佩戴消防头盔及消防安全腰带，双手各抓握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盘</w:t>
      </w:r>
      <w:r>
        <w:rPr>
          <w:rFonts w:eastAsia="仿宋"/>
          <w:color w:val="000000"/>
          <w:sz w:val="32"/>
          <w:szCs w:val="32"/>
        </w:rPr>
        <w:t>65</w:t>
      </w:r>
      <w:r>
        <w:rPr>
          <w:rFonts w:eastAsia="仿宋" w:hint="eastAsia"/>
          <w:color w:val="000000"/>
          <w:sz w:val="32"/>
          <w:szCs w:val="32"/>
        </w:rPr>
        <w:t>毫米水带，听到开始的口令后，记时开始，受测者手提两盘水带，从一楼楼梯口起点线出发，登楼到达六楼楼梯口终点线，记时结束并记录时间。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eastAsia="仿宋" w:hint="eastAsia"/>
          <w:b/>
          <w:color w:val="00000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测试以完成时间计算成绩，具体记取方法如下：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2"/>
        <w:gridCol w:w="1704"/>
        <w:gridCol w:w="1704"/>
        <w:gridCol w:w="1705"/>
        <w:gridCol w:w="1705"/>
      </w:tblGrid>
      <w:tr w:rsidR="006B0767" w:rsidTr="005C7F9C">
        <w:trPr>
          <w:trHeight w:val="490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1′50″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1′40″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1′30″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1′15″</w:t>
            </w:r>
          </w:p>
        </w:tc>
      </w:tr>
      <w:tr w:rsidR="006B0767" w:rsidTr="005C7F9C">
        <w:trPr>
          <w:trHeight w:val="489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优秀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1′50″</w:t>
      </w:r>
      <w:r>
        <w:rPr>
          <w:rFonts w:eastAsia="仿宋" w:hint="eastAsia"/>
          <w:color w:val="000000"/>
          <w:sz w:val="32"/>
          <w:szCs w:val="32"/>
        </w:rPr>
        <w:t>的，视为不合格。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eastAsia="仿宋" w:hint="eastAsia"/>
          <w:b/>
          <w:color w:val="00000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测试过程中，受测者借助外力（如手扶栏杆、手臂依靠栏杆等）的，发现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次，完成时间增加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秒，发现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次视为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（二）原地攀登六米拉梯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eastAsia="仿宋" w:hint="eastAsia"/>
          <w:b/>
          <w:color w:val="00000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在训练塔前架设</w:t>
      </w:r>
      <w:r>
        <w:rPr>
          <w:rFonts w:eastAsia="仿宋"/>
          <w:color w:val="000000"/>
          <w:sz w:val="32"/>
          <w:szCs w:val="32"/>
        </w:rPr>
        <w:t>6</w:t>
      </w:r>
      <w:r>
        <w:rPr>
          <w:rFonts w:eastAsia="仿宋" w:hint="eastAsia"/>
          <w:color w:val="000000"/>
          <w:sz w:val="32"/>
          <w:szCs w:val="32"/>
        </w:rPr>
        <w:t>米拉梯一部，在梯脚处设起点线，在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楼设置安全保护绳。设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个摄像点位。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eastAsia="仿宋" w:hint="eastAsia"/>
          <w:b/>
          <w:color w:val="00000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eastAsia="仿宋" w:hint="eastAsia"/>
          <w:b/>
          <w:color w:val="00000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</w:t>
      </w:r>
      <w:r>
        <w:rPr>
          <w:rFonts w:eastAsia="仿宋" w:hint="eastAsia"/>
          <w:color w:val="000000"/>
          <w:sz w:val="32"/>
          <w:szCs w:val="32"/>
        </w:rPr>
        <w:lastRenderedPageBreak/>
        <w:t>时结束并记录时间。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eastAsia="仿宋" w:hint="eastAsia"/>
          <w:b/>
          <w:color w:val="00000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测试以完成时间计算成绩，具体记取方法如下：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4"/>
        <w:gridCol w:w="1564"/>
        <w:gridCol w:w="1564"/>
        <w:gridCol w:w="1564"/>
        <w:gridCol w:w="1564"/>
      </w:tblGrid>
      <w:tr w:rsidR="006B0767" w:rsidTr="005C7F9C">
        <w:trPr>
          <w:trHeight w:val="543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25″00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20″00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10″00</w:t>
            </w:r>
          </w:p>
        </w:tc>
      </w:tr>
      <w:tr w:rsidR="006B0767" w:rsidTr="005C7F9C">
        <w:trPr>
          <w:trHeight w:val="553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优秀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25″00</w:t>
      </w:r>
      <w:r>
        <w:rPr>
          <w:rFonts w:eastAsia="仿宋" w:hint="eastAsia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eastAsia="仿宋" w:hint="eastAsia"/>
          <w:b/>
          <w:color w:val="00000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开始口令发出前，受测者身体任何部位不得接触拉梯。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受测者在进入二楼窗内平台前跳下拉梯或故意倒下的，视为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（三）黑暗环境搜寻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eastAsia="仿宋" w:hint="eastAsia"/>
          <w:b/>
          <w:color w:val="00000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在训练场设置长度为</w:t>
      </w:r>
      <w:r>
        <w:rPr>
          <w:rFonts w:eastAsia="仿宋"/>
          <w:color w:val="000000"/>
          <w:sz w:val="32"/>
          <w:szCs w:val="32"/>
        </w:rPr>
        <w:t>20</w:t>
      </w:r>
      <w:r>
        <w:rPr>
          <w:rFonts w:eastAsia="仿宋" w:hint="eastAsia"/>
          <w:color w:val="000000"/>
          <w:sz w:val="32"/>
          <w:szCs w:val="32"/>
        </w:rPr>
        <w:t>米的封闭式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eastAsia="仿宋" w:hint="eastAsia"/>
          <w:color w:val="000000"/>
          <w:sz w:val="32"/>
          <w:szCs w:val="32"/>
        </w:rPr>
        <w:t>型通道（纵向长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米，横向长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米，高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米，宽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米，顶部和侧壁采用网状结构，底部为光滑材料，通道内部不设置障碍），通道入口标出起点线，出口标出终点线。在入口和出口各设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个摄像点位（要求能拍摄清受测者的匍匐姿态）。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eastAsia="仿宋" w:hint="eastAsia"/>
          <w:b/>
          <w:color w:val="00000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eastAsia="仿宋" w:hint="eastAsia"/>
          <w:b/>
          <w:color w:val="00000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受测者自己穿着全套消防员防护装具，包括消防头盔、灭火防护服、灭火防护靴、消防安全腰带、消防手套，自己戴好戴牢眼罩，在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eastAsia="仿宋" w:hint="eastAsia"/>
          <w:color w:val="000000"/>
          <w:sz w:val="32"/>
          <w:szCs w:val="32"/>
        </w:rPr>
        <w:t>型通道（纵向长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米，横向长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米，高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米，宽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eastAsia="仿宋" w:hint="eastAsia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eastAsia="仿宋" w:hint="eastAsia"/>
          <w:color w:val="000000"/>
          <w:sz w:val="32"/>
          <w:szCs w:val="32"/>
        </w:rPr>
        <w:t>米）入口起点线作好双手双膝匍匐前进准</w:t>
      </w:r>
      <w:r>
        <w:rPr>
          <w:rFonts w:eastAsia="仿宋" w:hint="eastAsia"/>
          <w:color w:val="000000"/>
          <w:sz w:val="32"/>
          <w:szCs w:val="32"/>
        </w:rPr>
        <w:lastRenderedPageBreak/>
        <w:t>备，听到开始口令，记时开始，受测者从起点线进入，以双手双膝匍匐前进的姿势从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eastAsia="仿宋" w:hint="eastAsia"/>
          <w:color w:val="000000"/>
          <w:sz w:val="32"/>
          <w:szCs w:val="32"/>
        </w:rPr>
        <w:t>型通道出口穿出，受测者整体越过终点线，记时结束并记录时间。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eastAsia="仿宋" w:hint="eastAsia"/>
          <w:b/>
          <w:color w:val="00000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测试以完成时间计算成绩，具体记取方法如下：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579"/>
        <w:gridCol w:w="1578"/>
        <w:gridCol w:w="1580"/>
        <w:gridCol w:w="1584"/>
      </w:tblGrid>
      <w:tr w:rsidR="006B0767" w:rsidTr="005C7F9C">
        <w:trPr>
          <w:trHeight w:val="593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时间（秒）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45″00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42″00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40″00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38″00</w:t>
            </w:r>
          </w:p>
        </w:tc>
      </w:tr>
      <w:tr w:rsidR="006B0767" w:rsidTr="005C7F9C">
        <w:trPr>
          <w:trHeight w:val="613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标准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一般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中等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良好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优秀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45″00</w:t>
      </w:r>
      <w:r>
        <w:rPr>
          <w:rFonts w:eastAsia="仿宋" w:hint="eastAsia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eastAsia="仿宋" w:hint="eastAsia"/>
          <w:b/>
          <w:color w:val="00000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未采取双手双膝匍匐前进的姿势，发现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次，完成时间加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秒，发现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次视为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受测者故意使眼罩脱落的，视为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pStyle w:val="a9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（四）拖拽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eastAsia="仿宋" w:hint="eastAsia"/>
          <w:b/>
          <w:color w:val="000000"/>
          <w:sz w:val="32"/>
          <w:szCs w:val="32"/>
        </w:rPr>
        <w:t>场地设置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在硬质水泥地上标出起点线和终点线，</w:t>
      </w:r>
      <w:proofErr w:type="gramStart"/>
      <w:r>
        <w:rPr>
          <w:rFonts w:eastAsia="仿宋" w:hint="eastAsia"/>
          <w:color w:val="000000"/>
          <w:sz w:val="32"/>
          <w:szCs w:val="32"/>
        </w:rPr>
        <w:t>起点线距终点线</w:t>
      </w:r>
      <w:proofErr w:type="gramEnd"/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米。起点线放置一具</w:t>
      </w:r>
      <w:r>
        <w:rPr>
          <w:rFonts w:eastAsia="仿宋"/>
          <w:color w:val="000000"/>
          <w:sz w:val="32"/>
          <w:szCs w:val="32"/>
        </w:rPr>
        <w:t>60</w:t>
      </w:r>
      <w:r>
        <w:rPr>
          <w:rFonts w:eastAsia="仿宋" w:hint="eastAsia"/>
          <w:color w:val="000000"/>
          <w:sz w:val="32"/>
          <w:szCs w:val="32"/>
        </w:rPr>
        <w:t>公斤硬质假人，头部与起点线齐平。共设置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个摄像点位，其中起点线和终点线各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个（要求</w:t>
      </w:r>
      <w:proofErr w:type="gramStart"/>
      <w:r>
        <w:rPr>
          <w:rFonts w:eastAsia="仿宋" w:hint="eastAsia"/>
          <w:color w:val="000000"/>
          <w:sz w:val="32"/>
          <w:szCs w:val="32"/>
        </w:rPr>
        <w:t>能拍清假人</w:t>
      </w:r>
      <w:proofErr w:type="gramEnd"/>
      <w:r>
        <w:rPr>
          <w:rFonts w:eastAsia="仿宋" w:hint="eastAsia"/>
          <w:color w:val="000000"/>
          <w:sz w:val="32"/>
          <w:szCs w:val="32"/>
        </w:rPr>
        <w:t>过线情况），另设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个全景点位。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eastAsia="仿宋" w:hint="eastAsia"/>
          <w:b/>
          <w:color w:val="000000"/>
          <w:sz w:val="32"/>
          <w:szCs w:val="32"/>
        </w:rPr>
        <w:t>人员设置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考</w:t>
      </w:r>
      <w:proofErr w:type="gramStart"/>
      <w:r>
        <w:rPr>
          <w:rFonts w:eastAsia="仿宋" w:hint="eastAsia"/>
          <w:color w:val="000000"/>
          <w:sz w:val="32"/>
          <w:szCs w:val="32"/>
        </w:rPr>
        <w:t>务</w:t>
      </w:r>
      <w:proofErr w:type="gramEnd"/>
      <w:r>
        <w:rPr>
          <w:rFonts w:eastAsia="仿宋" w:hint="eastAsia"/>
          <w:color w:val="000000"/>
          <w:sz w:val="32"/>
          <w:szCs w:val="32"/>
        </w:rPr>
        <w:t>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名。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eastAsia="仿宋" w:hint="eastAsia"/>
          <w:b/>
          <w:color w:val="000000"/>
          <w:sz w:val="32"/>
          <w:szCs w:val="32"/>
        </w:rPr>
        <w:t>测试方法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受测者自己佩戴消防头盔及消防安全腰带。听到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口令，记时开始，受测者将</w:t>
      </w:r>
      <w:r>
        <w:rPr>
          <w:rFonts w:eastAsia="仿宋"/>
          <w:color w:val="000000"/>
          <w:sz w:val="32"/>
          <w:szCs w:val="32"/>
        </w:rPr>
        <w:t>60</w:t>
      </w:r>
      <w:r>
        <w:rPr>
          <w:rFonts w:eastAsia="仿宋" w:hint="eastAsia"/>
          <w:color w:val="000000"/>
          <w:sz w:val="32"/>
          <w:szCs w:val="32"/>
        </w:rPr>
        <w:t>公斤重的假人从起点线拖拽至距离起点线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eastAsia="仿宋" w:hint="eastAsia"/>
          <w:color w:val="000000"/>
          <w:sz w:val="32"/>
          <w:szCs w:val="32"/>
        </w:rPr>
        <w:t>米处的终点线，假人整体越过终点线，记</w:t>
      </w:r>
      <w:r>
        <w:rPr>
          <w:rFonts w:eastAsia="仿宋" w:hint="eastAsia"/>
          <w:color w:val="000000"/>
          <w:sz w:val="32"/>
          <w:szCs w:val="32"/>
        </w:rPr>
        <w:lastRenderedPageBreak/>
        <w:t>时结束并记录时间。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eastAsia="仿宋" w:hint="eastAsia"/>
          <w:b/>
          <w:color w:val="000000"/>
          <w:sz w:val="32"/>
          <w:szCs w:val="32"/>
        </w:rPr>
        <w:t>成绩评定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测试以完成时间计算成绩，具体记取方法如下：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619"/>
        <w:gridCol w:w="1616"/>
        <w:gridCol w:w="1618"/>
        <w:gridCol w:w="1624"/>
      </w:tblGrid>
      <w:tr w:rsidR="006B0767" w:rsidTr="005C7F9C">
        <w:trPr>
          <w:trHeight w:val="59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时间（秒）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14″00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13″00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12″00</w:t>
            </w:r>
          </w:p>
        </w:tc>
      </w:tr>
      <w:tr w:rsidR="006B0767" w:rsidTr="005C7F9C">
        <w:trPr>
          <w:trHeight w:val="6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标准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一般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中等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良好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67" w:rsidRDefault="006B0767" w:rsidP="005C7F9C"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优秀</w:t>
            </w:r>
          </w:p>
        </w:tc>
      </w:tr>
    </w:tbl>
    <w:p w:rsidR="006B0767" w:rsidRDefault="006B0767" w:rsidP="006B0767">
      <w:pPr>
        <w:spacing w:line="55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15″00</w:t>
      </w:r>
      <w:r>
        <w:rPr>
          <w:rFonts w:eastAsia="仿宋" w:hint="eastAsia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eastAsia="仿宋" w:hint="eastAsia"/>
          <w:b/>
          <w:color w:val="000000"/>
          <w:sz w:val="32"/>
          <w:szCs w:val="32"/>
        </w:rPr>
        <w:t>评判规则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）开始口令发出前，受测者可以站在起点线内，肢体可以接触假人（假人不得移动），做好拖拽准备。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）拖拽时，以扛或推等方式进行，或者使假人整体离开地面的，视为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）拖拽时，将假人同身体或者身上物件连接的，视为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eastAsia="仿宋" w:hint="eastAsia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6B0767" w:rsidRDefault="006B0767" w:rsidP="006B0767">
      <w:pPr>
        <w:spacing w:line="55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高原地区应在海拔</w:t>
      </w:r>
      <w:r>
        <w:rPr>
          <w:rFonts w:eastAsia="仿宋"/>
          <w:color w:val="000000"/>
          <w:sz w:val="32"/>
          <w:szCs w:val="32"/>
        </w:rPr>
        <w:t>4000</w:t>
      </w:r>
      <w:r>
        <w:rPr>
          <w:rFonts w:eastAsia="仿宋" w:hint="eastAsia"/>
          <w:color w:val="000000"/>
          <w:sz w:val="32"/>
          <w:szCs w:val="32"/>
        </w:rPr>
        <w:t>米以下集中组织岗位适应性测试，海拔</w:t>
      </w:r>
      <w:r>
        <w:rPr>
          <w:rFonts w:eastAsia="仿宋"/>
          <w:color w:val="000000"/>
          <w:sz w:val="32"/>
          <w:szCs w:val="32"/>
        </w:rPr>
        <w:t>2000</w:t>
      </w:r>
      <w:r>
        <w:rPr>
          <w:rFonts w:eastAsia="仿宋" w:hint="eastAsia"/>
          <w:color w:val="000000"/>
          <w:sz w:val="32"/>
          <w:szCs w:val="32"/>
        </w:rPr>
        <w:t>至</w:t>
      </w:r>
      <w:r>
        <w:rPr>
          <w:rFonts w:eastAsia="仿宋"/>
          <w:color w:val="000000"/>
          <w:sz w:val="32"/>
          <w:szCs w:val="32"/>
        </w:rPr>
        <w:t>3000</w:t>
      </w:r>
      <w:r>
        <w:rPr>
          <w:rFonts w:eastAsia="仿宋" w:hint="eastAsia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秒，</w:t>
      </w:r>
      <w:r>
        <w:rPr>
          <w:rFonts w:eastAsia="仿宋"/>
          <w:color w:val="000000"/>
          <w:sz w:val="32"/>
          <w:szCs w:val="32"/>
        </w:rPr>
        <w:t>3100-4000</w:t>
      </w:r>
      <w:r>
        <w:rPr>
          <w:rFonts w:eastAsia="仿宋" w:hint="eastAsia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eastAsia="仿宋" w:hint="eastAsia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eastAsia="仿宋" w:hint="eastAsia"/>
          <w:color w:val="000000"/>
          <w:sz w:val="32"/>
          <w:szCs w:val="32"/>
        </w:rPr>
        <w:t>秒。</w:t>
      </w: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6B0767" w:rsidRDefault="006B0767" w:rsidP="006B0767">
      <w:pPr>
        <w:jc w:val="left"/>
        <w:rPr>
          <w:rFonts w:ascii="Times New Roman" w:eastAsia="方正仿宋_GBK" w:hAnsi="方正仿宋_GBK" w:cs="Times New Roman"/>
          <w:sz w:val="32"/>
          <w:szCs w:val="32"/>
        </w:rPr>
      </w:pPr>
    </w:p>
    <w:p w:rsidR="00000000" w:rsidRPr="006B0767" w:rsidRDefault="003F7046"/>
    <w:sectPr w:rsidR="00000000" w:rsidRPr="006B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67" w:rsidRDefault="006B0767" w:rsidP="006B0767">
      <w:r>
        <w:separator/>
      </w:r>
    </w:p>
  </w:endnote>
  <w:endnote w:type="continuationSeparator" w:id="1">
    <w:p w:rsidR="006B0767" w:rsidRDefault="006B0767" w:rsidP="006B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67" w:rsidRDefault="006B0767" w:rsidP="006B0767">
      <w:r>
        <w:separator/>
      </w:r>
    </w:p>
  </w:footnote>
  <w:footnote w:type="continuationSeparator" w:id="1">
    <w:p w:rsidR="006B0767" w:rsidRDefault="006B0767" w:rsidP="006B0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1829A"/>
    <w:multiLevelType w:val="singleLevel"/>
    <w:tmpl w:val="B031829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767"/>
    <w:rsid w:val="003F7046"/>
    <w:rsid w:val="006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B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B076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B0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B0767"/>
    <w:rPr>
      <w:sz w:val="18"/>
      <w:szCs w:val="18"/>
    </w:rPr>
  </w:style>
  <w:style w:type="paragraph" w:styleId="a5">
    <w:name w:val="Balloon Text"/>
    <w:basedOn w:val="a"/>
    <w:link w:val="Char1"/>
    <w:qFormat/>
    <w:rsid w:val="006B0767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6B0767"/>
    <w:rPr>
      <w:sz w:val="18"/>
      <w:szCs w:val="18"/>
    </w:rPr>
  </w:style>
  <w:style w:type="paragraph" w:styleId="a6">
    <w:name w:val="Normal (Web)"/>
    <w:basedOn w:val="a"/>
    <w:uiPriority w:val="99"/>
    <w:qFormat/>
    <w:rsid w:val="006B076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6B07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B0767"/>
    <w:rPr>
      <w:b/>
    </w:rPr>
  </w:style>
  <w:style w:type="character" w:customStyle="1" w:styleId="Char2">
    <w:name w:val="二级标题 Char"/>
    <w:link w:val="a9"/>
    <w:qFormat/>
    <w:locked/>
    <w:rsid w:val="006B0767"/>
    <w:rPr>
      <w:rFonts w:ascii="楷体_GB2312" w:eastAsia="楷体_GB2312"/>
      <w:sz w:val="32"/>
      <w:szCs w:val="24"/>
    </w:rPr>
  </w:style>
  <w:style w:type="paragraph" w:customStyle="1" w:styleId="a9">
    <w:name w:val="二级标题"/>
    <w:basedOn w:val="a"/>
    <w:next w:val="a"/>
    <w:link w:val="Char2"/>
    <w:qFormat/>
    <w:rsid w:val="006B0767"/>
    <w:pPr>
      <w:spacing w:line="580" w:lineRule="exact"/>
      <w:ind w:firstLineChars="200" w:firstLine="200"/>
      <w:outlineLvl w:val="3"/>
    </w:pPr>
    <w:rPr>
      <w:rFonts w:ascii="楷体_GB2312" w:eastAsia="楷体_GB2312"/>
      <w:sz w:val="32"/>
    </w:rPr>
  </w:style>
  <w:style w:type="character" w:customStyle="1" w:styleId="Char3">
    <w:name w:val="一级标题 Char"/>
    <w:link w:val="aa"/>
    <w:qFormat/>
    <w:locked/>
    <w:rsid w:val="006B0767"/>
    <w:rPr>
      <w:rFonts w:ascii="黑体" w:eastAsia="黑体" w:hAnsi="黑体"/>
      <w:sz w:val="32"/>
      <w:szCs w:val="24"/>
    </w:rPr>
  </w:style>
  <w:style w:type="paragraph" w:customStyle="1" w:styleId="aa">
    <w:name w:val="一级标题"/>
    <w:basedOn w:val="a"/>
    <w:next w:val="a"/>
    <w:link w:val="Char3"/>
    <w:qFormat/>
    <w:rsid w:val="006B0767"/>
    <w:pPr>
      <w:spacing w:line="580" w:lineRule="exact"/>
      <w:ind w:firstLineChars="200" w:firstLine="200"/>
      <w:outlineLvl w:val="2"/>
    </w:pPr>
    <w:rPr>
      <w:rFonts w:ascii="黑体" w:eastAsia="黑体" w:hAnsi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2022-01-30T02:23:00Z</dcterms:created>
  <dcterms:modified xsi:type="dcterms:W3CDTF">2022-01-30T02:24:00Z</dcterms:modified>
</cp:coreProperties>
</file>