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EF" w:rsidRDefault="009404EF" w:rsidP="009404EF">
      <w:pPr>
        <w:spacing w:line="500" w:lineRule="exac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附件1：</w:t>
      </w:r>
    </w:p>
    <w:p w:rsidR="009404EF" w:rsidRDefault="009404EF" w:rsidP="009404EF">
      <w:pPr>
        <w:widowControl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峨眉山市参加全省人才工作先行区专场招聘岗位条件一览表</w:t>
      </w:r>
    </w:p>
    <w:tbl>
      <w:tblPr>
        <w:tblW w:w="5134" w:type="pct"/>
        <w:tblCellMar>
          <w:left w:w="0" w:type="dxa"/>
          <w:right w:w="0" w:type="dxa"/>
        </w:tblCellMar>
        <w:tblLook w:val="0000"/>
      </w:tblPr>
      <w:tblGrid>
        <w:gridCol w:w="859"/>
        <w:gridCol w:w="1046"/>
        <w:gridCol w:w="652"/>
        <w:gridCol w:w="685"/>
        <w:gridCol w:w="456"/>
        <w:gridCol w:w="478"/>
        <w:gridCol w:w="943"/>
        <w:gridCol w:w="1204"/>
        <w:gridCol w:w="2620"/>
        <w:gridCol w:w="4803"/>
      </w:tblGrid>
      <w:tr w:rsidR="009404EF" w:rsidTr="00D060F1">
        <w:trPr>
          <w:trHeight w:val="400"/>
        </w:trPr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主管部门</w:t>
            </w:r>
          </w:p>
        </w:tc>
        <w:tc>
          <w:tcPr>
            <w:tcW w:w="3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招聘单位名称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招聘岗位</w:t>
            </w:r>
          </w:p>
        </w:tc>
        <w:tc>
          <w:tcPr>
            <w:tcW w:w="1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招聘人数</w:t>
            </w:r>
          </w:p>
        </w:tc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招聘范围</w:t>
            </w:r>
          </w:p>
        </w:tc>
        <w:tc>
          <w:tcPr>
            <w:tcW w:w="34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  <w:t>所需资格条件</w:t>
            </w:r>
          </w:p>
        </w:tc>
      </w:tr>
      <w:tr w:rsidR="009404EF" w:rsidTr="00D060F1">
        <w:trPr>
          <w:trHeight w:val="660"/>
        </w:trPr>
        <w:tc>
          <w:tcPr>
            <w:tcW w:w="3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3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jc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岗位类别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岗位名称</w:t>
            </w:r>
          </w:p>
        </w:tc>
        <w:tc>
          <w:tcPr>
            <w:tcW w:w="1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1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年龄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学历(学位)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专业名称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其它要求</w:t>
            </w:r>
          </w:p>
        </w:tc>
      </w:tr>
      <w:tr w:rsidR="009404EF" w:rsidTr="00D060F1">
        <w:trPr>
          <w:trHeight w:val="960"/>
        </w:trPr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峨眉山市教育局</w:t>
            </w:r>
          </w:p>
        </w:tc>
        <w:tc>
          <w:tcPr>
            <w:tcW w:w="38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四川省峨眉山市职业技术学校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专业技术岗位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中职心理学教学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全国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1985年12月22日以后出生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研究生学历并取得硕士及以上学位；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研究生：心理学类、心理健康教育、应用心理。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  <w:lang/>
              </w:rPr>
              <w:t>1.持有高中或中职教师资格证；                                                                      2.部属公费师范生可放宽至本科学历并取得学士学位，专业要求为相应学科专业；</w:t>
            </w: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  <w:lang/>
              </w:rPr>
              <w:br/>
              <w:t>3.在峨眉山市最低服务年限为5年。</w:t>
            </w:r>
          </w:p>
        </w:tc>
      </w:tr>
      <w:tr w:rsidR="009404EF" w:rsidTr="00D060F1">
        <w:trPr>
          <w:trHeight w:val="1200"/>
        </w:trPr>
        <w:tc>
          <w:tcPr>
            <w:tcW w:w="312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8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专业技术岗位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中职数学教学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全国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1985年12月22日以后出生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研究生学历并取得硕士及以上学位；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  <w:t>研究生：数学类、学科教学（数学）、课程与教学论。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  <w:lang/>
              </w:rPr>
              <w:t xml:space="preserve">1.持有相应学科高中或中职教师资格证；          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  <w:lang/>
              </w:rPr>
              <w:br/>
              <w:t xml:space="preserve">2.课程与教学论研究方向为数学；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  <w:lang/>
              </w:rPr>
              <w:br/>
              <w:t>3.部属公费师范生可放宽至本科学历并取得学士学位，专业要求为相应学科专业；</w:t>
            </w: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  <w:lang/>
              </w:rPr>
              <w:br/>
              <w:t>4.在峨眉山市最低服务年限为5年。</w:t>
            </w:r>
          </w:p>
        </w:tc>
      </w:tr>
      <w:tr w:rsidR="009404EF" w:rsidTr="00D060F1">
        <w:trPr>
          <w:trHeight w:val="100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峨眉山市自然资源局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符溪自然资源所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管理岗位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法律服务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全国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1985年12月22日以后出生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研究生学历并取得硕士及以上学位；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法律硕士（非法学）、法律硕士（法学）、法律史、宪法学与行政法学、刑法学、民商法学、诉讼法学、经济法学、环境与资源保护法学、国际法学、军事法学、法律硕士等相关专业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聘用后在招聘单位最低服务年限5年；</w:t>
            </w:r>
          </w:p>
        </w:tc>
      </w:tr>
      <w:tr w:rsidR="009404EF" w:rsidTr="00D060F1">
        <w:trPr>
          <w:trHeight w:val="90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峨眉山市医疗保障局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峨眉山市医保中心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管理岗位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信息管理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全国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1985年12月22日以后出生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研究生学历并取得硕士及以上学位；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计算机系统结构、计算机软件与理论、计算机应用技术、计算机技术等相关专业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404EF" w:rsidRDefault="009404EF" w:rsidP="00D060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聘用后在招聘单位最低服务年限5年；</w:t>
            </w:r>
          </w:p>
        </w:tc>
      </w:tr>
    </w:tbl>
    <w:p w:rsidR="009404EF" w:rsidRDefault="009404EF" w:rsidP="009404EF">
      <w:pPr>
        <w:widowControl/>
        <w:ind w:firstLine="640"/>
        <w:rPr>
          <w:rFonts w:ascii="仿宋_GB2312" w:eastAsia="仿宋_GB2312" w:hAnsi="仿宋_GB2312" w:cs="仿宋_GB2312"/>
          <w:sz w:val="32"/>
          <w:szCs w:val="32"/>
        </w:rPr>
        <w:sectPr w:rsidR="009404EF">
          <w:pgSz w:w="16838" w:h="11906" w:orient="landscape"/>
          <w:pgMar w:top="1474" w:right="2041" w:bottom="1474" w:left="1440" w:header="851" w:footer="992" w:gutter="0"/>
          <w:cols w:space="720"/>
          <w:docGrid w:type="lines" w:linePitch="319"/>
        </w:sectPr>
      </w:pPr>
    </w:p>
    <w:p w:rsidR="00000000" w:rsidRPr="009404EF" w:rsidRDefault="009404EF"/>
    <w:sectPr w:rsidR="00000000" w:rsidRPr="009404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4EF" w:rsidRDefault="009404EF" w:rsidP="009404EF">
      <w:r>
        <w:separator/>
      </w:r>
    </w:p>
  </w:endnote>
  <w:endnote w:type="continuationSeparator" w:id="1">
    <w:p w:rsidR="009404EF" w:rsidRDefault="009404EF" w:rsidP="00940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4EF" w:rsidRDefault="009404EF" w:rsidP="009404EF">
      <w:r>
        <w:separator/>
      </w:r>
    </w:p>
  </w:footnote>
  <w:footnote w:type="continuationSeparator" w:id="1">
    <w:p w:rsidR="009404EF" w:rsidRDefault="009404EF" w:rsidP="009404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4EF"/>
    <w:rsid w:val="0094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E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4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4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4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>Home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2021-12-31T08:12:00Z</dcterms:created>
  <dcterms:modified xsi:type="dcterms:W3CDTF">2021-12-31T08:12:00Z</dcterms:modified>
</cp:coreProperties>
</file>