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方正黑体_GBK"/>
        </w:rPr>
      </w:pPr>
      <w:r>
        <w:rPr>
          <w:rFonts w:eastAsia="方正黑体_GBK"/>
        </w:rPr>
        <w:t>附件1</w:t>
      </w:r>
    </w:p>
    <w:p>
      <w:pPr>
        <w:spacing w:line="400" w:lineRule="exact"/>
        <w:ind w:right="-989" w:rightChars="-309"/>
        <w:jc w:val="center"/>
        <w:rPr>
          <w:rFonts w:hint="eastAsia" w:ascii="方正小标宋_GBK" w:eastAsia="方正小标宋_GBK"/>
          <w:b w:val="0"/>
          <w:sz w:val="44"/>
          <w:szCs w:val="44"/>
        </w:rPr>
      </w:pPr>
    </w:p>
    <w:p>
      <w:pPr>
        <w:spacing w:line="590" w:lineRule="exact"/>
        <w:ind w:right="-989" w:rightChars="-309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南充市人民政府办公室2021年下半年公开考调下属事业单位工作人员</w:t>
      </w:r>
    </w:p>
    <w:p>
      <w:pPr>
        <w:spacing w:line="590" w:lineRule="exact"/>
        <w:ind w:right="-989" w:rightChars="-309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岗位和条件要求一览表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41" w:tblpY="727"/>
        <w:tblOverlap w:val="never"/>
        <w:tblW w:w="140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69"/>
        <w:gridCol w:w="1134"/>
        <w:gridCol w:w="979"/>
        <w:gridCol w:w="1018"/>
        <w:gridCol w:w="2175"/>
        <w:gridCol w:w="1170"/>
        <w:gridCol w:w="2400"/>
        <w:gridCol w:w="1440"/>
        <w:gridCol w:w="13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主管部门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考调单位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岗位类别</w:t>
            </w:r>
          </w:p>
        </w:tc>
        <w:tc>
          <w:tcPr>
            <w:tcW w:w="9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岗位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人数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及范围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（学位）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专业条件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其他条件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考试科目及顺序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南充市人民政府办公室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南充市电子政务服务中心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管理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网站管理与维护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2.见公告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大学本科及以上学历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本科：计算机科学与技术，网络工程，软件工程，数字媒体技术</w:t>
            </w:r>
          </w:p>
          <w:p>
            <w:pPr>
              <w:widowControl/>
              <w:spacing w:line="280" w:lineRule="exact"/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研究生：计算机科学与技术，计算机应用技术，软件工程，应用软件工程，计算机与信息管理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19</w:t>
            </w:r>
            <w:r>
              <w:rPr>
                <w:rFonts w:eastAsia="方正仿宋_GBK" w:cs="宋体"/>
                <w:kern w:val="0"/>
                <w:sz w:val="22"/>
                <w:lang w:bidi="ar-SA"/>
              </w:rPr>
              <w:t>85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年12月6日及以后出生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笔试：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instrText xml:space="preserve"> = 1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①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写作；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instrText xml:space="preserve"> = 2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 xml:space="preserve">《网站管理与维护》    </w:t>
            </w:r>
          </w:p>
          <w:p>
            <w:pPr>
              <w:widowControl/>
              <w:numPr>
                <w:numId w:val="0"/>
              </w:numPr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2.面试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南充市人民政府办公室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南充市政府办公室</w:t>
            </w:r>
            <w:r>
              <w:rPr>
                <w:rFonts w:eastAsia="方正仿宋_GBK" w:cs="宋体"/>
                <w:kern w:val="0"/>
                <w:sz w:val="22"/>
                <w:lang w:bidi="ar-SA"/>
              </w:rPr>
              <w:t>综合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管理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综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合服务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2.见公告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大学本科及以上学历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不限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19</w:t>
            </w:r>
            <w:r>
              <w:rPr>
                <w:rFonts w:eastAsia="方正仿宋_GBK" w:cs="宋体"/>
                <w:kern w:val="0"/>
                <w:sz w:val="22"/>
                <w:lang w:bidi="ar-SA"/>
              </w:rPr>
              <w:t>85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年12月6日及以后出生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1.笔试：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instrText xml:space="preserve"> = 1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①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写作；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instrText xml:space="preserve"> = 2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《办公室业务》     2.面试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主管部门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岗位类别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岗位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人数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考调对象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及范围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（学位）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专业条件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其他条件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2"/>
                <w:lang w:bidi="ar-SA"/>
              </w:rPr>
              <w:t>考试科目及顺序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南充市人民政府办公室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南充市政府办公室</w:t>
            </w:r>
            <w:r>
              <w:rPr>
                <w:rFonts w:eastAsia="方正仿宋_GBK" w:cs="宋体"/>
                <w:kern w:val="0"/>
                <w:sz w:val="22"/>
                <w:lang w:bidi="ar-SA"/>
              </w:rPr>
              <w:t>综合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服务中心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黑体_GBK" w:eastAsia="方正黑体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管理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工程管理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1.面向全省县级及以上机关（含参公管理单位）、全额拨款事业单位中的在编在岗满2年事业干部或具有公务员（参公管理人员）身份的人员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2.见公告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大学本科及以上学历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本科：</w:t>
            </w:r>
            <w:r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  <w:t>采购管理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、资产评估、</w:t>
            </w:r>
            <w:r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  <w:t>管理科学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、土木</w:t>
            </w:r>
            <w:r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  <w:t>工程、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质量管理工程、</w:t>
            </w:r>
            <w:r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  <w:t>工程管理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、</w:t>
            </w:r>
            <w:r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  <w:t>工程造价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、工程审计</w:t>
            </w:r>
          </w:p>
          <w:p>
            <w:pPr>
              <w:widowControl/>
              <w:spacing w:line="280" w:lineRule="exact"/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研究生：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工程财务与造价管理、土木工程</w:t>
            </w:r>
            <w:r>
              <w:rPr>
                <w:rFonts w:eastAsia="方正仿宋_GBK" w:cs="宋体"/>
                <w:kern w:val="0"/>
                <w:sz w:val="22"/>
                <w:lang w:bidi="ar-SA"/>
              </w:rPr>
              <w:t>、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工程管理、工程与项目管理、管理科学、管理科学与工程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19</w:t>
            </w:r>
            <w:r>
              <w:rPr>
                <w:rFonts w:eastAsia="方正仿宋_GBK" w:cs="宋体"/>
                <w:kern w:val="0"/>
                <w:sz w:val="22"/>
                <w:lang w:bidi="ar-SA"/>
              </w:rPr>
              <w:t>85</w:t>
            </w:r>
            <w:r>
              <w:rPr>
                <w:rFonts w:hint="eastAsia" w:eastAsia="方正仿宋_GBK" w:cs="宋体"/>
                <w:kern w:val="0"/>
                <w:sz w:val="22"/>
                <w:lang w:bidi="ar-SA"/>
              </w:rPr>
              <w:t>年12月6日及以后出生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jc w:val="left"/>
              <w:rPr>
                <w:rFonts w:eastAsia="方正仿宋_GBK" w:cs="宋体"/>
                <w:color w:val="000000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笔试：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instrText xml:space="preserve"> = 1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①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写作；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begin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instrText xml:space="preserve"> = 2 \* GB3 \* MERGEFORMAT </w:instrTex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separate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②</w:t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fldChar w:fldCharType="end"/>
            </w: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 xml:space="preserve">《专业知识》     </w:t>
            </w:r>
          </w:p>
          <w:p>
            <w:pPr>
              <w:widowControl/>
              <w:spacing w:line="280" w:lineRule="exact"/>
              <w:jc w:val="left"/>
              <w:rPr>
                <w:rFonts w:eastAsia="方正仿宋_GBK" w:cs="宋体"/>
                <w:kern w:val="0"/>
                <w:sz w:val="22"/>
                <w:lang w:bidi="ar-SA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2"/>
                <w:lang w:bidi="ar-SA"/>
              </w:rPr>
              <w:t>2.面试</w:t>
            </w:r>
          </w:p>
        </w:tc>
      </w:tr>
    </w:tbl>
    <w:p>
      <w:pPr>
        <w:spacing w:line="590" w:lineRule="exact"/>
        <w:ind w:right="-1274" w:rightChars="-398"/>
        <w:rPr>
          <w:rFonts w:eastAsia="方正黑体_GBK"/>
        </w:rPr>
      </w:pPr>
    </w:p>
    <w:p>
      <w:pPr>
        <w:widowControl/>
        <w:jc w:val="left"/>
        <w:rPr>
          <w:rFonts w:eastAsia="方正黑体_GBK"/>
        </w:rPr>
      </w:pPr>
      <w:r>
        <w:rPr>
          <w:rFonts w:eastAsia="方正黑体_GBK"/>
        </w:rPr>
        <w:br w:type="page"/>
      </w:r>
      <w:r>
        <w:rPr>
          <w:rFonts w:eastAsia="方正黑体_GBK"/>
        </w:rPr>
        <w:t>附件</w:t>
      </w:r>
      <w:r>
        <w:rPr>
          <w:rFonts w:hint="eastAsia" w:eastAsia="方正黑体_GBK"/>
        </w:rPr>
        <w:t>2</w:t>
      </w:r>
    </w:p>
    <w:p>
      <w:pPr>
        <w:spacing w:line="700" w:lineRule="exact"/>
        <w:ind w:right="-1274" w:rightChars="-398"/>
        <w:jc w:val="center"/>
        <w:rPr>
          <w:rFonts w:hint="eastAsia" w:ascii="方正小标宋_GBK" w:eastAsia="方正小标宋_GBK"/>
          <w:b w:val="0"/>
          <w:sz w:val="44"/>
          <w:szCs w:val="44"/>
        </w:rPr>
      </w:pPr>
      <w:r>
        <w:rPr>
          <w:rFonts w:hint="eastAsia" w:ascii="方正小标宋_GBK" w:eastAsia="方正小标宋_GBK"/>
          <w:b w:val="0"/>
          <w:sz w:val="44"/>
          <w:szCs w:val="44"/>
        </w:rPr>
        <w:t>南充市人民政府办公室下属事业单位基本情况一览表</w:t>
      </w:r>
    </w:p>
    <w:p>
      <w:pPr>
        <w:spacing w:line="590" w:lineRule="exact"/>
        <w:ind w:right="-1274" w:rightChars="-398"/>
        <w:rPr>
          <w:rFonts w:eastAsia="方正仿宋_GBK"/>
        </w:rPr>
      </w:pPr>
    </w:p>
    <w:tbl>
      <w:tblPr>
        <w:tblStyle w:val="5"/>
        <w:tblW w:w="1391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04"/>
        <w:gridCol w:w="2409"/>
        <w:gridCol w:w="1843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单位性质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单位地址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黑体_GBK" w:eastAsia="方正黑体_GBK" w:cs="宋体"/>
                <w:kern w:val="0"/>
                <w:sz w:val="28"/>
                <w:szCs w:val="28"/>
                <w:lang w:bidi="ar-SA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南充市电子政务服务中心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南充市万年西路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2</w:t>
            </w: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0817—2666363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负责市政府门户网站的政务信息处理、网站维护等工作。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南充</w:t>
            </w:r>
            <w:r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  <w:t>市政府办公室综合服务中心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全额拨款事业单位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南充市万年西路</w:t>
            </w:r>
            <w:r>
              <w:rPr>
                <w:rFonts w:hint="eastAsia" w:eastAsia="方正仿宋_GBK"/>
                <w:kern w:val="0"/>
                <w:sz w:val="22"/>
                <w:szCs w:val="22"/>
              </w:rPr>
              <w:t>2</w:t>
            </w: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0817—2666363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</w:pP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负责</w:t>
            </w:r>
            <w:r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  <w:t>市政府、市政府办公室会议会务、重大活动的服务保障、市政府总值班室值班值守</w:t>
            </w:r>
            <w:r>
              <w:rPr>
                <w:rFonts w:hint="eastAsia" w:eastAsia="方正仿宋_GBK" w:cs="宋体"/>
                <w:kern w:val="0"/>
                <w:sz w:val="22"/>
                <w:szCs w:val="22"/>
                <w:lang w:bidi="ar-SA"/>
              </w:rPr>
              <w:t>、</w:t>
            </w:r>
            <w:r>
              <w:rPr>
                <w:rFonts w:eastAsia="方正仿宋_GBK" w:cs="宋体"/>
                <w:kern w:val="0"/>
                <w:sz w:val="22"/>
                <w:szCs w:val="22"/>
                <w:lang w:bidi="ar-SA"/>
              </w:rPr>
              <w:t>民生工作等服务工作。</w:t>
            </w:r>
          </w:p>
        </w:tc>
      </w:tr>
    </w:tbl>
    <w:p>
      <w:pPr>
        <w:spacing w:line="590" w:lineRule="exact"/>
        <w:ind w:firstLine="5140" w:firstLineChars="1600"/>
        <w:rPr>
          <w:rFonts w:eastAsia="方正仿宋_GBK"/>
        </w:rPr>
        <w:sectPr>
          <w:pgSz w:w="16838" w:h="11906" w:orient="landscape"/>
          <w:pgMar w:top="1531" w:right="2098" w:bottom="1474" w:left="1418" w:header="851" w:footer="1247" w:gutter="0"/>
          <w:cols w:space="720" w:num="1"/>
          <w:titlePg/>
          <w:docGrid w:linePitch="597" w:charSpace="-1105"/>
        </w:sectPr>
      </w:pPr>
    </w:p>
    <w:p>
      <w:pPr>
        <w:spacing w:line="590" w:lineRule="exact"/>
        <w:jc w:val="left"/>
        <w:rPr>
          <w:rFonts w:ascii="方正黑体简体" w:hAnsi="方正黑体简体" w:eastAsia="方正黑体_GBK"/>
          <w:bCs/>
          <w:kern w:val="0"/>
        </w:rPr>
      </w:pPr>
      <w:r>
        <w:rPr>
          <w:rFonts w:eastAsia="方正黑体_GBK"/>
          <w:bCs/>
          <w:kern w:val="0"/>
        </w:rPr>
        <w:t>附件</w:t>
      </w:r>
      <w:r>
        <w:rPr>
          <w:rFonts w:hint="eastAsia" w:eastAsia="方正黑体_GBK"/>
          <w:bCs/>
          <w:kern w:val="0"/>
        </w:rPr>
        <w:t>3</w:t>
      </w:r>
    </w:p>
    <w:p>
      <w:pPr>
        <w:spacing w:line="600" w:lineRule="exact"/>
        <w:jc w:val="center"/>
        <w:rPr>
          <w:rFonts w:eastAsia="方正小标宋_GBK"/>
          <w:b w:val="0"/>
          <w:spacing w:val="-12"/>
          <w:sz w:val="44"/>
          <w:szCs w:val="36"/>
        </w:rPr>
      </w:pP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</w:pPr>
      <w:r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  <w:t>南充市人民政府办公室</w:t>
      </w:r>
      <w:r>
        <w:rPr>
          <w:rFonts w:eastAsia="方正小标宋_GBK"/>
          <w:spacing w:val="-12"/>
          <w:sz w:val="44"/>
          <w:szCs w:val="36"/>
        </w:rPr>
        <w:t>2021</w:t>
      </w:r>
      <w:r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  <w:t>年下半年公开考调</w:t>
      </w:r>
    </w:p>
    <w:p>
      <w:pPr>
        <w:spacing w:line="600" w:lineRule="exact"/>
        <w:jc w:val="center"/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</w:pPr>
      <w:r>
        <w:rPr>
          <w:rFonts w:hint="eastAsia" w:ascii="方正小标宋_GBK" w:eastAsia="方正小标宋_GBK" w:cs="方正小标宋_GBK"/>
          <w:b w:val="0"/>
          <w:spacing w:val="-12"/>
          <w:sz w:val="44"/>
          <w:szCs w:val="36"/>
          <w:lang w:bidi="ar-SA"/>
        </w:rPr>
        <w:t>下属事业单位工作人员报名及资格审查登记表</w:t>
      </w:r>
    </w:p>
    <w:p>
      <w:pPr>
        <w:spacing w:line="200" w:lineRule="exact"/>
        <w:jc w:val="center"/>
        <w:rPr>
          <w:rFonts w:hint="eastAsia" w:ascii="方正小标宋_GBK" w:eastAsia="方正小标宋_GBK" w:cs="方正小标宋_GBK"/>
          <w:b w:val="0"/>
          <w:sz w:val="44"/>
          <w:szCs w:val="36"/>
          <w:lang w:bidi="ar-SA"/>
        </w:rPr>
      </w:pPr>
    </w:p>
    <w:tbl>
      <w:tblPr>
        <w:tblStyle w:val="5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491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姓名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性别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（岁）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（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hint="eastAsia" w:ascii="方正仿宋_GBK" w:eastAsia="方正仿宋_GBK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民族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籍贯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时间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号码</w:t>
            </w:r>
          </w:p>
        </w:tc>
        <w:tc>
          <w:tcPr>
            <w:tcW w:w="5368" w:type="dxa"/>
            <w:gridSpan w:val="11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熟悉专业</w:t>
            </w:r>
          </w:p>
          <w:p>
            <w:pPr>
              <w:spacing w:line="0" w:lineRule="atLeast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有何专长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是否熟悉电脑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pacing w:val="-20"/>
                <w:sz w:val="21"/>
                <w:szCs w:val="21"/>
              </w:rPr>
              <w:t>基本操作</w:t>
            </w:r>
          </w:p>
        </w:tc>
        <w:tc>
          <w:tcPr>
            <w:tcW w:w="903" w:type="dxa"/>
            <w:vAlign w:val="center"/>
          </w:tcPr>
          <w:p>
            <w:pPr>
              <w:spacing w:line="0" w:lineRule="atLeast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2469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pacing w:val="-2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8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ind w:left="29" w:leftChars="9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现工作单位及职务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报考岗位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住址及</w:t>
            </w:r>
          </w:p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联系电话</w:t>
            </w:r>
          </w:p>
        </w:tc>
        <w:tc>
          <w:tcPr>
            <w:tcW w:w="7837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历</w:t>
            </w:r>
          </w:p>
        </w:tc>
        <w:tc>
          <w:tcPr>
            <w:tcW w:w="7837" w:type="dxa"/>
            <w:gridSpan w:val="12"/>
            <w:vAlign w:val="top"/>
          </w:tcPr>
          <w:p>
            <w:pPr>
              <w:spacing w:line="0" w:lineRule="atLeast"/>
              <w:ind w:left="-150" w:leftChars="-47" w:firstLine="571" w:firstLineChars="271"/>
              <w:rPr>
                <w:rFonts w:hint="eastAsia" w:ascii="方正仿宋_GBK" w:eastAsia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16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情况</w:t>
            </w: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年度考核结果</w:t>
            </w:r>
          </w:p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201</w:t>
            </w:r>
            <w:r>
              <w:rPr>
                <w:rFonts w:hint="eastAsia" w:eastAsia="方正仿宋_GBK"/>
                <w:sz w:val="21"/>
                <w:szCs w:val="21"/>
              </w:rPr>
              <w:t>9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63" w:type="dxa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783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20</w:t>
            </w:r>
            <w:r>
              <w:rPr>
                <w:rFonts w:hint="eastAsia" w:eastAsia="方正仿宋_GBK"/>
                <w:sz w:val="21"/>
                <w:szCs w:val="21"/>
              </w:rPr>
              <w:t>20</w:t>
            </w:r>
            <w:r>
              <w:rPr>
                <w:rFonts w:eastAsia="方正仿宋_GBK"/>
                <w:sz w:val="21"/>
                <w:szCs w:val="21"/>
              </w:rPr>
              <w:t>年度</w:t>
            </w:r>
            <w:r>
              <w:rPr>
                <w:rFonts w:hint="eastAsia" w:eastAsia="方正仿宋_GBK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主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要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庭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成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及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社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关</w:t>
            </w:r>
          </w:p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系</w:t>
            </w:r>
          </w:p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称谓</w:t>
            </w: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姓名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top"/>
          </w:tcPr>
          <w:p/>
        </w:tc>
        <w:tc>
          <w:tcPr>
            <w:tcW w:w="491" w:type="dxa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63" w:type="dxa"/>
            <w:vMerge w:val="continue"/>
            <w:vAlign w:val="center"/>
          </w:tcPr>
          <w:p/>
        </w:tc>
        <w:tc>
          <w:tcPr>
            <w:tcW w:w="491" w:type="dxa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>
            <w:pPr>
              <w:spacing w:line="0" w:lineRule="atLeas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所在单位意见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12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</w:p>
          <w:p>
            <w:pPr>
              <w:spacing w:after="12" w:afterLines="5" w:line="0" w:lineRule="atLeast"/>
              <w:ind w:firstLine="3265" w:firstLineChars="1355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after="12" w:afterLines="5" w:line="0" w:lineRule="atLeast"/>
              <w:ind w:firstLine="2665" w:firstLineChars="1264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163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/>
                <w:sz w:val="21"/>
                <w:szCs w:val="21"/>
              </w:rPr>
              <w:t>干部</w:t>
            </w:r>
            <w:r>
              <w:rPr>
                <w:rFonts w:eastAsia="方正仿宋_GBK"/>
                <w:sz w:val="21"/>
                <w:szCs w:val="21"/>
              </w:rPr>
              <w:t>管理部门意见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（盖章）</w:t>
            </w:r>
          </w:p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16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资格审查意见</w:t>
            </w:r>
          </w:p>
        </w:tc>
        <w:tc>
          <w:tcPr>
            <w:tcW w:w="7837" w:type="dxa"/>
            <w:gridSpan w:val="12"/>
            <w:vAlign w:val="bottom"/>
          </w:tcPr>
          <w:p>
            <w:pPr>
              <w:spacing w:after="24" w:afterLines="10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>
            <w:pPr>
              <w:spacing w:after="24" w:afterLines="10" w:line="0" w:lineRule="atLeas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A506E"/>
    <w:multiLevelType w:val="singleLevel"/>
    <w:tmpl w:val="BF2A506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">
    <w:nsid w:val="13B1BC0F"/>
    <w:multiLevelType w:val="singleLevel"/>
    <w:tmpl w:val="13B1BC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E64F8"/>
    <w:rsid w:val="046E64F8"/>
    <w:rsid w:val="4D2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2021-12-03T02:51:00Z</dcterms:created>
  <dc:creator>Lenovo</dc:creator>
  <cp:lastModifiedBy>Lenovo</cp:lastModifiedBy>
  <dcterms:modified xsi:type="dcterms:W3CDTF">2021-12-03T02:52:25Z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