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1100"/>
        <w:textAlignment w:val="auto"/>
        <w:rPr>
          <w:color w:val="auto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021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下半年绵阳市退役军人事务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局下属事业单位公开</w:t>
      </w:r>
      <w:r>
        <w:rPr>
          <w:rFonts w:hint="eastAsia" w:ascii="宋体" w:hAnsi="宋体" w:cs="宋体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考调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工作人员岗位和条件一览表</w:t>
      </w:r>
    </w:p>
    <w:tbl>
      <w:tblPr>
        <w:tblStyle w:val="4"/>
        <w:tblW w:w="12905" w:type="dxa"/>
        <w:tblInd w:w="-6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77"/>
        <w:gridCol w:w="761"/>
        <w:gridCol w:w="967"/>
        <w:gridCol w:w="1424"/>
        <w:gridCol w:w="1108"/>
        <w:gridCol w:w="5163"/>
        <w:gridCol w:w="15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lang w:eastAsia="zh-CN"/>
              </w:rPr>
              <w:t>考调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简介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拟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lang w:eastAsia="zh-CN"/>
              </w:rPr>
              <w:t>考调岗位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lang w:eastAsia="zh-CN"/>
              </w:rPr>
              <w:t>等级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lang w:eastAsia="zh-CN"/>
              </w:rPr>
              <w:t>考调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名额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资格条件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lang w:val="en-US" w:eastAsia="zh-CN"/>
              </w:rPr>
              <w:t>笔试科目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绵阳市退役军人服务中心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会计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从事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单位会计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工作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专业技术十一级以下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300" w:lineRule="exact"/>
              <w:ind w:right="-1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①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具有下列条件之一：a.具有会计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中级以上专业技术职称；b.全日制普通高等教育本科及以上，取得学历相应学位,专业为：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会计、会计学、财务会计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专业；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③年龄：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年9月2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日以后出生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；④具有会计初级及以上职称，从事2年以上财会工作经历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300" w:lineRule="exact"/>
              <w:ind w:right="-1" w:rightChars="0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《职业能力倾向测验（B类）》《综合应用能力（B类）》两科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绵阳市退役军人服务中心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人员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从事综合管理工作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管理九级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300" w:lineRule="exact"/>
              <w:ind w:right="-1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学历学位：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全日制普通高等教育本科及以上，取得学历相应学位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②专业：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专业不限；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③年龄：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年9月2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日以后出生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300" w:lineRule="exact"/>
              <w:ind w:right="-1" w:rightChars="0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《职业能力倾向测验》（A类）和《综合应用能力》（A类）两科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绵阳市退役军人服务中心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人员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szCs w:val="21"/>
                <w:lang w:eastAsia="zh-CN"/>
              </w:rPr>
              <w:t>从事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szCs w:val="21"/>
                <w:lang w:val="en-US" w:eastAsia="zh-CN"/>
              </w:rPr>
              <w:t>档案管理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szCs w:val="21"/>
                <w:lang w:eastAsia="zh-CN"/>
              </w:rPr>
              <w:t>工作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专业技术十一级以下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300" w:lineRule="exact"/>
              <w:ind w:right="-1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①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具有下列条件之一：a.具有档案管理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中级以上专业技术职称；b.全日制普通高等教育本科及以上，取得学历相应学位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为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</w:rPr>
              <w:t>图书情报与档案管理类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</w:rPr>
              <w:t>教育学类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</w:rPr>
              <w:t>中国语言文学类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lang w:val="en-US" w:eastAsia="zh-CN"/>
              </w:rPr>
              <w:t>历史学类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②年龄：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年9月2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日以后出生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300" w:lineRule="exact"/>
              <w:ind w:right="-1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《职业能力倾向测验（B类）》《综合应用能力（B类）》两科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绵阳市军用饮食供应站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综合文秘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从事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综合管理工作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管理九级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300" w:lineRule="exact"/>
              <w:ind w:right="-1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学历学位：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全日制普通高等教育本科及以上，取得学历相应学位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②专业：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公共管理类、中国语言文学类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；③年龄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年9月2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日以后出生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；④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热爱国防军供事业；⑤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具有1年以上办公室文秘工作经历，有较强公文写作、口头表达能力；⑥熟练掌握应用办公软件及人事管理软件；⑦具有较强的执行力、协调力及学习能力，能适应多岗位工作。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300" w:lineRule="exact"/>
              <w:ind w:right="-1" w:rightChars="0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《职业能力倾向测验》（A类）和《综合应用能力》（A类）两科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绵阳市军队离退休干部朝阳休养所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综合文秘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从事综合管理工作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管理九级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300" w:lineRule="exact"/>
              <w:ind w:right="-1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学历学位：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全日制普通高等教育本科及以上，取得学历相应学位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②专业：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专业不限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；③年龄：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从县市区、市属园区调入的不超过35周岁（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年9月2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日以后出生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）。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300" w:lineRule="exact"/>
              <w:ind w:right="-1" w:rightChars="0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《职业能力倾向测验》（A类）和《综合应用能力》（A类）两科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2009C"/>
    <w:rsid w:val="73B200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  <w:style w:type="paragraph" w:customStyle="1" w:styleId="5">
    <w:name w:val="Table Paragraph"/>
    <w:basedOn w:val="1"/>
    <w:next w:val="2"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2021-09-15T10:16:00Z</dcterms:created>
  <dc:creator>jp</dc:creator>
  <cp:lastModifiedBy>jp</cp:lastModifiedBy>
  <dcterms:modified xsi:type="dcterms:W3CDTF">2021-09-15T10:17:10Z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