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widowControl/>
        <w:spacing w:line="500" w:lineRule="exact"/>
        <w:ind w:right="-105" w:rightChars="-50"/>
        <w:contextualSpacing/>
        <w:jc w:val="center"/>
        <w:rPr>
          <w:rFonts w:ascii="方正小标宋简体" w:hAnsi="Tahoma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绵阳市食品药品检验所</w:t>
      </w:r>
    </w:p>
    <w:p>
      <w:pPr>
        <w:widowControl/>
        <w:spacing w:line="500" w:lineRule="exact"/>
        <w:ind w:right="-105" w:rightChars="-50"/>
        <w:contextualSpacing/>
        <w:jc w:val="center"/>
        <w:rPr>
          <w:rFonts w:ascii="方正小标宋简体" w:hAnsi="Tahoma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直接考核招聘专业技术人员报名表（2021年）</w:t>
      </w:r>
    </w:p>
    <w:p>
      <w:pPr>
        <w:widowControl/>
        <w:spacing w:line="500" w:lineRule="exact"/>
        <w:ind w:right="-105" w:rightChars="-50"/>
        <w:contextualSpacing/>
        <w:jc w:val="center"/>
        <w:rPr>
          <w:rFonts w:ascii="方正小标宋简体" w:hAnsi="Tahoma" w:eastAsia="方正小标宋简体" w:cs="Tahoma"/>
          <w:kern w:val="0"/>
          <w:sz w:val="36"/>
          <w:szCs w:val="36"/>
        </w:rPr>
      </w:pPr>
    </w:p>
    <w:tbl>
      <w:tblPr>
        <w:tblStyle w:val="3"/>
        <w:tblW w:w="954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576"/>
        <w:gridCol w:w="952"/>
        <w:gridCol w:w="1732"/>
        <w:gridCol w:w="1071"/>
        <w:gridCol w:w="133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    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    别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出生日期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籍    贯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民    族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毕业学校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毕业学校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工作单位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职称资质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本人详细住址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身份证号码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bCs/>
                <w:spacing w:val="-20"/>
                <w:szCs w:val="21"/>
              </w:rPr>
              <w:t>应聘岗位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联系电话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本科学习阶段参加社会实践及奖惩情况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研究生学习阶段参加社会实践及奖惩情况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高中以来学习、工作简历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特长、爱好</w:t>
            </w:r>
          </w:p>
        </w:tc>
        <w:tc>
          <w:tcPr>
            <w:tcW w:w="84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B404B"/>
    <w:rsid w:val="65DB40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2021-08-06T07:56:00Z</dcterms:created>
  <dc:creator>jp</dc:creator>
  <cp:lastModifiedBy>jp</cp:lastModifiedBy>
  <dcterms:modified xsi:type="dcterms:W3CDTF">2021-08-06T07:57:16Z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