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A" w:rsidRPr="0056231A" w:rsidRDefault="0056231A" w:rsidP="0056231A">
      <w:pPr>
        <w:widowControl/>
        <w:spacing w:line="580" w:lineRule="exact"/>
        <w:rPr>
          <w:rFonts w:ascii="Times New Roman" w:eastAsia="黑体" w:hAnsi="Times New Roman" w:cs="Times New Roman"/>
          <w:kern w:val="0"/>
          <w:sz w:val="18"/>
          <w:szCs w:val="18"/>
        </w:rPr>
      </w:pPr>
      <w:r w:rsidRPr="0056231A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56231A" w:rsidRPr="0056231A" w:rsidRDefault="0056231A" w:rsidP="0056231A">
      <w:pPr>
        <w:widowControl/>
        <w:spacing w:line="580" w:lineRule="exact"/>
        <w:jc w:val="center"/>
        <w:rPr>
          <w:rFonts w:ascii="Times New Roman" w:eastAsia="微软雅黑" w:hAnsi="Times New Roman" w:cs="Times New Roman"/>
          <w:kern w:val="0"/>
          <w:sz w:val="18"/>
          <w:szCs w:val="18"/>
        </w:rPr>
      </w:pPr>
      <w:r w:rsidRPr="0056231A">
        <w:rPr>
          <w:rFonts w:ascii="Times New Roman" w:eastAsia="方正小标宋简体" w:hAnsi="Times New Roman" w:cs="Times New Roman"/>
          <w:kern w:val="0"/>
          <w:sz w:val="44"/>
          <w:szCs w:val="44"/>
        </w:rPr>
        <w:t>体检须知</w:t>
      </w:r>
    </w:p>
    <w:p w:rsidR="0056231A" w:rsidRPr="0056231A" w:rsidRDefault="0056231A" w:rsidP="0056231A">
      <w:pPr>
        <w:widowControl/>
        <w:spacing w:line="580" w:lineRule="exact"/>
        <w:ind w:firstLine="2728"/>
        <w:rPr>
          <w:rFonts w:ascii="Times New Roman" w:eastAsia="微软雅黑" w:hAnsi="Times New Roman" w:cs="Times New Roman"/>
          <w:kern w:val="0"/>
          <w:sz w:val="18"/>
          <w:szCs w:val="18"/>
        </w:rPr>
      </w:pP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1.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体检考生携带移动电话等通讯设备的，须在抽取体检序号前关闭电源统一上交保管。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2.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体检考生在体检中不得向工作人员透露本人、父母姓名及工作单位等信息。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3.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严禁弄虚作假、冒名顶替；如隐瞒病史影响体检结果的，后果自负。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4.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体检表第二页由受检者本人填写（用黑色签字笔或钢笔），要求字迹清楚，无涂改，病史部分要如实、逐项填齐，不能遗漏。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5.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体检前一天应注意休息，勿熬夜，不要饮酒，避免剧烈运动。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6.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体检当天需进行采血、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B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超等检查，请在受检前禁食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8-12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小时。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7.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X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光检查。</w:t>
      </w:r>
    </w:p>
    <w:p w:rsidR="0056231A" w:rsidRPr="0056231A" w:rsidRDefault="0056231A" w:rsidP="0056231A">
      <w:pPr>
        <w:widowControl/>
        <w:spacing w:line="580" w:lineRule="exact"/>
        <w:ind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8.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请配合医生认真检查所有项目，勿漏检。若自动放弃某一检查项目，将会影响录用。</w:t>
      </w:r>
    </w:p>
    <w:p w:rsidR="00B97DF9" w:rsidRPr="0056231A" w:rsidRDefault="0056231A" w:rsidP="0056231A">
      <w:pPr>
        <w:widowControl/>
        <w:spacing w:line="580" w:lineRule="exact"/>
        <w:ind w:firstLine="640"/>
        <w:rPr>
          <w:rFonts w:ascii="Times New Roman" w:eastAsia="微软雅黑" w:hAnsi="Times New Roman" w:cs="Times New Roman"/>
          <w:kern w:val="0"/>
          <w:sz w:val="18"/>
          <w:szCs w:val="18"/>
        </w:rPr>
      </w:pP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9.</w:t>
      </w:r>
      <w:r w:rsidRPr="0056231A">
        <w:rPr>
          <w:rFonts w:ascii="Times New Roman" w:eastAsia="仿宋" w:hAnsi="Times New Roman" w:cs="Times New Roman"/>
          <w:kern w:val="0"/>
          <w:sz w:val="32"/>
          <w:szCs w:val="32"/>
        </w:rPr>
        <w:t>违反上述规则和其他违纪违规行为的应试人员按《公务员考试录用违纪违规行为处理办法》有关规定处理。</w:t>
      </w:r>
      <w:bookmarkStart w:id="0" w:name="_GoBack"/>
      <w:bookmarkEnd w:id="0"/>
    </w:p>
    <w:sectPr w:rsidR="00B97DF9" w:rsidRPr="0056231A" w:rsidSect="00D93D61">
      <w:footerReference w:type="even" r:id="rId7"/>
      <w:footerReference w:type="default" r:id="rId8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4E" w:rsidRDefault="00BE144E" w:rsidP="0056231A">
      <w:r>
        <w:separator/>
      </w:r>
    </w:p>
  </w:endnote>
  <w:endnote w:type="continuationSeparator" w:id="0">
    <w:p w:rsidR="00BE144E" w:rsidRDefault="00BE144E" w:rsidP="005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7500"/>
      <w:docPartObj>
        <w:docPartGallery w:val="Page Numbers (Bottom of Page)"/>
        <w:docPartUnique/>
      </w:docPartObj>
    </w:sdtPr>
    <w:sdtEndPr/>
    <w:sdtContent>
      <w:p w:rsidR="00D93D61" w:rsidRDefault="00BE144E">
        <w:pPr>
          <w:pStyle w:val="a4"/>
        </w:pPr>
        <w:r w:rsidRPr="00D93D61">
          <w:rPr>
            <w:rFonts w:asciiTheme="minorEastAsia" w:hAnsiTheme="minorEastAsia" w:hint="eastAsia"/>
            <w:sz w:val="28"/>
            <w:szCs w:val="28"/>
          </w:rPr>
          <w:t>—</w:t>
        </w:r>
        <w:r w:rsidRPr="00D93D6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93D61">
          <w:rPr>
            <w:rFonts w:asciiTheme="minorEastAsia" w:hAnsiTheme="minorEastAsia"/>
            <w:sz w:val="28"/>
            <w:szCs w:val="28"/>
          </w:rPr>
          <w:fldChar w:fldCharType="begin"/>
        </w:r>
        <w:r w:rsidRPr="00D93D6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93D61">
          <w:rPr>
            <w:rFonts w:asciiTheme="minorEastAsia" w:hAnsiTheme="minorEastAsia"/>
            <w:sz w:val="28"/>
            <w:szCs w:val="28"/>
          </w:rPr>
          <w:fldChar w:fldCharType="separate"/>
        </w:r>
        <w:r w:rsidRPr="0009289C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Pr="00D93D61">
          <w:rPr>
            <w:rFonts w:asciiTheme="minorEastAsia" w:hAnsiTheme="minorEastAsia"/>
            <w:sz w:val="28"/>
            <w:szCs w:val="28"/>
          </w:rPr>
          <w:fldChar w:fldCharType="end"/>
        </w:r>
        <w:r w:rsidRPr="00D93D6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93D61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D93D61" w:rsidRDefault="00BE14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27487"/>
      <w:docPartObj>
        <w:docPartGallery w:val="Page Numbers (Bottom of Page)"/>
        <w:docPartUnique/>
      </w:docPartObj>
    </w:sdtPr>
    <w:sdtEndPr/>
    <w:sdtContent>
      <w:p w:rsidR="00D93D61" w:rsidRDefault="00BE144E">
        <w:pPr>
          <w:pStyle w:val="a4"/>
          <w:jc w:val="right"/>
        </w:pPr>
        <w:r w:rsidRPr="00D93D61">
          <w:rPr>
            <w:rFonts w:asciiTheme="minorEastAsia" w:hAnsiTheme="minorEastAsia" w:hint="eastAsia"/>
            <w:sz w:val="28"/>
            <w:szCs w:val="28"/>
          </w:rPr>
          <w:t>—</w:t>
        </w:r>
        <w:r w:rsidRPr="00D93D6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93D61">
          <w:rPr>
            <w:rFonts w:asciiTheme="minorEastAsia" w:hAnsiTheme="minorEastAsia"/>
            <w:sz w:val="28"/>
            <w:szCs w:val="28"/>
          </w:rPr>
          <w:fldChar w:fldCharType="begin"/>
        </w:r>
        <w:r w:rsidRPr="00D93D6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93D61">
          <w:rPr>
            <w:rFonts w:asciiTheme="minorEastAsia" w:hAnsiTheme="minorEastAsia"/>
            <w:sz w:val="28"/>
            <w:szCs w:val="28"/>
          </w:rPr>
          <w:fldChar w:fldCharType="separate"/>
        </w:r>
        <w:r w:rsidR="0056231A" w:rsidRPr="0056231A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93D61">
          <w:rPr>
            <w:rFonts w:asciiTheme="minorEastAsia" w:hAnsiTheme="minorEastAsia"/>
            <w:sz w:val="28"/>
            <w:szCs w:val="28"/>
          </w:rPr>
          <w:fldChar w:fldCharType="end"/>
        </w:r>
        <w:r w:rsidRPr="00D93D6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D93D61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D93D61" w:rsidRDefault="00BE14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4E" w:rsidRDefault="00BE144E" w:rsidP="0056231A">
      <w:r>
        <w:separator/>
      </w:r>
    </w:p>
  </w:footnote>
  <w:footnote w:type="continuationSeparator" w:id="0">
    <w:p w:rsidR="00BE144E" w:rsidRDefault="00BE144E" w:rsidP="0056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A8"/>
    <w:rsid w:val="001F01A8"/>
    <w:rsid w:val="0056231A"/>
    <w:rsid w:val="00B97DF9"/>
    <w:rsid w:val="00B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刘建军</dc:creator>
  <cp:keywords/>
  <dc:description/>
  <cp:lastModifiedBy>刘建军</cp:lastModifiedBy>
  <cp:revision>2</cp:revision>
  <dcterms:created xsi:type="dcterms:W3CDTF">2021-06-08T07:05:00Z</dcterms:created>
  <dcterms:modified xsi:type="dcterms:W3CDTF">2021-06-08T07:05:00Z</dcterms:modified>
</cp:coreProperties>
</file>