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_GBK" w:eastAsia="方正小标宋_GBK"/>
          <w:b/>
          <w:sz w:val="36"/>
          <w:szCs w:val="36"/>
        </w:rPr>
      </w:pPr>
    </w:p>
    <w:p>
      <w:pPr>
        <w:spacing w:line="700" w:lineRule="exact"/>
        <w:jc w:val="center"/>
        <w:rPr>
          <w:rFonts w:ascii="方正小标宋_GBK" w:eastAsia="方正小标宋_GBK"/>
          <w:sz w:val="44"/>
          <w:szCs w:val="44"/>
        </w:rPr>
      </w:pPr>
      <w:r>
        <w:rPr>
          <w:rFonts w:ascii="Times New Roman" w:hAnsi="Times New Roman" w:eastAsia="方正小标宋_GBK"/>
          <w:sz w:val="44"/>
          <w:szCs w:val="44"/>
        </w:rPr>
        <w:t>攀枝花市人力资源和社会保障局</w:t>
      </w:r>
      <w:r>
        <w:rPr>
          <w:rFonts w:hint="eastAsia" w:ascii="方正小标宋_GBK" w:eastAsia="方正小标宋_GBK"/>
          <w:sz w:val="44"/>
          <w:szCs w:val="44"/>
        </w:rPr>
        <w:t>关于攀枝花市属事业单位直接考核招聘高层次人才和急需紧缺专业人员拟聘用人员公示</w:t>
      </w:r>
    </w:p>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根据《四川省人事厅 四川省机构编制委员会办公室关于印发&lt;四川省事业单位工作人员招聘工作试行办法&gt;的通知》（川人发〔2006〕9号）</w:t>
      </w:r>
      <w:r>
        <w:rPr>
          <w:rFonts w:ascii="Times New Roman" w:hAnsi="Times New Roman" w:eastAsia="仿宋_GB2312"/>
          <w:kern w:val="0"/>
          <w:sz w:val="32"/>
          <w:szCs w:val="32"/>
        </w:rPr>
        <w:t>《中共四川省委组织部  四川省人力资源和社会保障厅关于转发&lt;关于进一步规范事业单位公开招聘工作的通知&gt;的通知》（川人社发</w:t>
      </w:r>
      <w:r>
        <w:rPr>
          <w:rFonts w:ascii="Times New Roman" w:hAnsi="Times New Roman" w:eastAsia="仿宋_GB2312"/>
          <w:sz w:val="32"/>
          <w:szCs w:val="32"/>
        </w:rPr>
        <w:t>〔2011〕</w:t>
      </w:r>
      <w:r>
        <w:rPr>
          <w:rFonts w:ascii="Times New Roman" w:hAnsi="Times New Roman" w:eastAsia="仿宋_GB2312"/>
          <w:kern w:val="0"/>
          <w:sz w:val="32"/>
          <w:szCs w:val="32"/>
        </w:rPr>
        <w:t>36号）《四川省人力资源和社会保障厅关于考核招聘急需短缺地勘水文专业技术员的通知》（川人社函</w:t>
      </w:r>
      <w:r>
        <w:rPr>
          <w:rFonts w:ascii="Times New Roman" w:hAnsi="Times New Roman"/>
          <w:kern w:val="0"/>
          <w:sz w:val="32"/>
          <w:szCs w:val="32"/>
        </w:rPr>
        <w:t>﹝</w:t>
      </w:r>
      <w:r>
        <w:rPr>
          <w:rFonts w:ascii="Times New Roman" w:hAnsi="Times New Roman" w:eastAsia="仿宋_GB2312"/>
          <w:kern w:val="0"/>
          <w:sz w:val="32"/>
          <w:szCs w:val="32"/>
        </w:rPr>
        <w:t>2016</w:t>
      </w:r>
      <w:r>
        <w:rPr>
          <w:rFonts w:ascii="Times New Roman" w:hAnsi="Times New Roman"/>
          <w:kern w:val="0"/>
          <w:sz w:val="32"/>
          <w:szCs w:val="32"/>
        </w:rPr>
        <w:t>﹞</w:t>
      </w:r>
      <w:r>
        <w:rPr>
          <w:rFonts w:ascii="Times New Roman" w:hAnsi="Times New Roman" w:eastAsia="仿宋_GB2312"/>
          <w:kern w:val="0"/>
          <w:sz w:val="32"/>
          <w:szCs w:val="32"/>
        </w:rPr>
        <w:t>530号）《</w:t>
      </w:r>
      <w:r>
        <w:rPr>
          <w:rFonts w:hint="eastAsia" w:ascii="Times New Roman" w:hAnsi="Times New Roman" w:eastAsia="仿宋_GB2312"/>
          <w:kern w:val="0"/>
          <w:sz w:val="32"/>
          <w:szCs w:val="32"/>
        </w:rPr>
        <w:t>中共四川省委办公厅 四川省人民政府办公厅关于印发〈四川省鼓励引导人向基层流动十条措施〉的通知</w:t>
      </w:r>
      <w:r>
        <w:rPr>
          <w:rFonts w:ascii="Times New Roman" w:hAnsi="Times New Roman" w:eastAsia="仿宋_GB2312"/>
          <w:kern w:val="0"/>
          <w:sz w:val="32"/>
          <w:szCs w:val="32"/>
        </w:rPr>
        <w:t>》（</w:t>
      </w:r>
      <w:r>
        <w:rPr>
          <w:rFonts w:hint="eastAsia" w:ascii="Times New Roman" w:hAnsi="Times New Roman" w:eastAsia="仿宋_GB2312"/>
          <w:color w:val="000000"/>
          <w:kern w:val="0"/>
          <w:sz w:val="32"/>
          <w:szCs w:val="32"/>
        </w:rPr>
        <w:t>川委办</w:t>
      </w:r>
      <w:r>
        <w:rPr>
          <w:rFonts w:ascii="Times New Roman" w:hAnsi="Times New Roman" w:eastAsia="仿宋_GB2312"/>
          <w:color w:val="000000"/>
          <w:kern w:val="0"/>
          <w:sz w:val="32"/>
          <w:szCs w:val="32"/>
        </w:rPr>
        <w:t>〔20</w:t>
      </w:r>
      <w:r>
        <w:rPr>
          <w:rFonts w:hint="eastAsia" w:ascii="Times New Roman" w:hAnsi="Times New Roman" w:eastAsia="仿宋_GB2312"/>
          <w:color w:val="000000"/>
          <w:kern w:val="0"/>
          <w:sz w:val="32"/>
          <w:szCs w:val="32"/>
        </w:rPr>
        <w:t>19</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 xml:space="preserve"> 号</w:t>
      </w:r>
      <w:r>
        <w:rPr>
          <w:rFonts w:ascii="Times New Roman" w:hAnsi="Times New Roman" w:eastAsia="仿宋_GB2312"/>
          <w:kern w:val="0"/>
          <w:sz w:val="32"/>
          <w:szCs w:val="32"/>
        </w:rPr>
        <w:t>）规定要求</w:t>
      </w:r>
      <w:r>
        <w:rPr>
          <w:rFonts w:ascii="Times New Roman" w:hAnsi="Times New Roman" w:eastAsia="仿宋_GB2312"/>
          <w:sz w:val="32"/>
          <w:szCs w:val="32"/>
        </w:rPr>
        <w:t>，</w:t>
      </w:r>
      <w:r>
        <w:rPr>
          <w:rFonts w:ascii="Times New Roman" w:hAnsi="Times New Roman" w:eastAsia="仿宋_GB2312"/>
          <w:kern w:val="0"/>
          <w:sz w:val="32"/>
          <w:szCs w:val="32"/>
        </w:rPr>
        <w:t>规定</w:t>
      </w:r>
      <w:r>
        <w:rPr>
          <w:rFonts w:ascii="Times New Roman" w:hAnsi="Times New Roman" w:eastAsia="仿宋_GB2312"/>
          <w:sz w:val="32"/>
          <w:szCs w:val="32"/>
        </w:rPr>
        <w:t>及</w:t>
      </w:r>
      <w:r>
        <w:rPr>
          <w:rFonts w:ascii="Times New Roman" w:hAnsi="Times New Roman" w:eastAsia="仿宋_GB2312"/>
          <w:kern w:val="0"/>
          <w:sz w:val="32"/>
          <w:szCs w:val="32"/>
        </w:rPr>
        <w:t>《攀枝花市2020年上半年市属事业单位直接考核招聘高层次人才和紧缺专业人才的公告》《</w:t>
      </w:r>
      <w:r>
        <w:rPr>
          <w:rFonts w:ascii="Times New Roman" w:hAnsi="Times New Roman" w:eastAsia="仿宋_GB2312"/>
          <w:sz w:val="32"/>
          <w:szCs w:val="32"/>
        </w:rPr>
        <w:t>中共攀枝花市委组织部 攀枝花市人力资源和社会保障局关于攀枝花市</w:t>
      </w:r>
      <w:r>
        <w:rPr>
          <w:rFonts w:ascii="Times New Roman" w:hAnsi="Times New Roman" w:eastAsia="仿宋_GB2312"/>
          <w:kern w:val="0"/>
          <w:sz w:val="32"/>
          <w:szCs w:val="32"/>
        </w:rPr>
        <w:t>2020年下半年直接考核招聘高层次人才和紧缺专业人才的公告》《攀枝花市教育和体育局2020年下半年直属事业单位直接考核招聘中小学教师的公告》《攀枝花市水利局关于所属事业单位攀枝花市水资源配置工程推进中心直接考核招聘高层次人才的公告》</w:t>
      </w:r>
      <w:r>
        <w:rPr>
          <w:rFonts w:ascii="Times New Roman" w:hAnsi="Times New Roman" w:eastAsia="仿宋_GB2312"/>
          <w:sz w:val="32"/>
          <w:szCs w:val="32"/>
        </w:rPr>
        <w:t>要求，按照“民主、公开、竞争、择优”原则，通过公开报名、资格审查、面试、考核合格，现将拟聘用人员予以公示（见附件）。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如有情况反映的，请于7个工作日内向中共攀枝花市纪委：12388、攀枝花市纪委监委驻市人力资源社会保障局纪检监察组：0812－3367712、0812-3350130反映。</w:t>
      </w:r>
    </w:p>
    <w:p>
      <w:pPr>
        <w:spacing w:line="600" w:lineRule="exact"/>
        <w:ind w:left="960" w:hanging="960" w:hangingChars="300"/>
        <w:rPr>
          <w:rFonts w:ascii="Times New Roman" w:hAnsi="Times New Roman" w:eastAsia="仿宋_GB2312"/>
          <w:sz w:val="32"/>
          <w:szCs w:val="32"/>
        </w:rPr>
      </w:pPr>
    </w:p>
    <w:p>
      <w:pPr>
        <w:spacing w:line="600" w:lineRule="exact"/>
        <w:ind w:left="960" w:hanging="960" w:hangingChars="300"/>
        <w:rPr>
          <w:rFonts w:ascii="Times New Roman" w:hAnsi="Times New Roman" w:eastAsia="仿宋_GB2312"/>
          <w:bCs/>
          <w:kern w:val="0"/>
          <w:sz w:val="32"/>
          <w:szCs w:val="32"/>
        </w:rPr>
      </w:pPr>
      <w:r>
        <w:rPr>
          <w:rFonts w:ascii="Times New Roman" w:hAnsi="Times New Roman" w:eastAsia="仿宋_GB2312"/>
          <w:sz w:val="32"/>
          <w:szCs w:val="32"/>
        </w:rPr>
        <w:t>附件：</w:t>
      </w:r>
      <w:r>
        <w:rPr>
          <w:rFonts w:ascii="Times New Roman" w:hAnsi="Times New Roman" w:eastAsia="仿宋_GB2312"/>
          <w:bCs/>
          <w:kern w:val="0"/>
          <w:sz w:val="32"/>
          <w:szCs w:val="32"/>
        </w:rPr>
        <w:t>市属事业单位直接考核招聘高层次人才和急需紧缺专业人才名单（1</w:t>
      </w:r>
      <w:r>
        <w:rPr>
          <w:rFonts w:hint="eastAsia" w:ascii="Times New Roman" w:hAnsi="Times New Roman" w:eastAsia="仿宋_GB2312"/>
          <w:bCs/>
          <w:kern w:val="0"/>
          <w:sz w:val="32"/>
          <w:szCs w:val="32"/>
        </w:rPr>
        <w:t>4</w:t>
      </w:r>
      <w:r>
        <w:rPr>
          <w:rFonts w:ascii="Times New Roman" w:hAnsi="Times New Roman" w:eastAsia="仿宋_GB2312"/>
          <w:bCs/>
          <w:kern w:val="0"/>
          <w:sz w:val="32"/>
          <w:szCs w:val="32"/>
        </w:rPr>
        <w:t>名）</w:t>
      </w:r>
    </w:p>
    <w:p>
      <w:pPr>
        <w:spacing w:line="600" w:lineRule="exact"/>
        <w:ind w:firstLine="6080" w:firstLineChars="1900"/>
        <w:rPr>
          <w:rFonts w:ascii="Times New Roman" w:hAnsi="Times New Roman" w:eastAsia="仿宋_GB2312"/>
          <w:bCs/>
          <w:kern w:val="0"/>
          <w:sz w:val="32"/>
          <w:szCs w:val="32"/>
        </w:rPr>
      </w:pPr>
    </w:p>
    <w:p>
      <w:pPr>
        <w:spacing w:line="600" w:lineRule="exact"/>
        <w:ind w:firstLine="6080" w:firstLineChars="1900"/>
        <w:rPr>
          <w:rFonts w:ascii="Times New Roman" w:hAnsi="Times New Roman" w:eastAsia="仿宋_GB2312"/>
          <w:bCs/>
          <w:kern w:val="0"/>
          <w:sz w:val="32"/>
          <w:szCs w:val="32"/>
        </w:rPr>
      </w:pPr>
    </w:p>
    <w:p>
      <w:pPr>
        <w:spacing w:line="600" w:lineRule="exact"/>
        <w:ind w:firstLine="6080" w:firstLineChars="1900"/>
        <w:rPr>
          <w:rFonts w:ascii="Times New Roman" w:hAnsi="Times New Roman" w:eastAsia="仿宋_GB2312"/>
          <w:sz w:val="32"/>
          <w:szCs w:val="32"/>
        </w:rPr>
        <w:sectPr>
          <w:footerReference r:id="rId3" w:type="default"/>
          <w:footerReference r:id="rId4" w:type="even"/>
          <w:pgSz w:w="11906" w:h="16838"/>
          <w:pgMar w:top="2098" w:right="1474" w:bottom="1985" w:left="1588" w:header="851" w:footer="992" w:gutter="0"/>
          <w:pgNumType w:fmt="numberInDash"/>
          <w:cols w:space="425" w:num="1"/>
          <w:docGrid w:linePitch="312" w:charSpace="0"/>
        </w:sectPr>
      </w:pPr>
      <w:bookmarkStart w:id="0" w:name="_GoBack"/>
      <w:bookmarkEnd w:id="0"/>
      <w:r>
        <w:rPr>
          <w:rFonts w:ascii="Times New Roman" w:hAnsi="Times New Roman" w:eastAsia="仿宋_GB2312"/>
          <w:bCs/>
          <w:kern w:val="0"/>
          <w:sz w:val="32"/>
          <w:szCs w:val="32"/>
        </w:rPr>
        <w:t>2021年</w:t>
      </w:r>
      <w:r>
        <w:rPr>
          <w:rFonts w:hint="eastAsia" w:ascii="Times New Roman" w:hAnsi="Times New Roman" w:eastAsia="仿宋_GB2312"/>
          <w:bCs/>
          <w:kern w:val="0"/>
          <w:sz w:val="32"/>
          <w:szCs w:val="32"/>
        </w:rPr>
        <w:t>4</w:t>
      </w:r>
      <w:r>
        <w:rPr>
          <w:rFonts w:ascii="Times New Roman" w:hAnsi="Times New Roman" w:eastAsia="仿宋_GB2312"/>
          <w:bCs/>
          <w:kern w:val="0"/>
          <w:sz w:val="32"/>
          <w:szCs w:val="32"/>
        </w:rPr>
        <w:t>月</w:t>
      </w:r>
      <w:r>
        <w:rPr>
          <w:rFonts w:hint="eastAsia" w:ascii="Times New Roman" w:hAnsi="Times New Roman" w:eastAsia="仿宋_GB2312"/>
          <w:bCs/>
          <w:kern w:val="0"/>
          <w:sz w:val="32"/>
          <w:szCs w:val="32"/>
        </w:rPr>
        <w:t>25</w:t>
      </w:r>
      <w:r>
        <w:rPr>
          <w:rFonts w:ascii="Times New Roman" w:hAnsi="Times New Roman" w:eastAsia="仿宋_GB2312"/>
          <w:bCs/>
          <w:kern w:val="0"/>
          <w:sz w:val="32"/>
          <w:szCs w:val="32"/>
        </w:rPr>
        <w:t>日</w:t>
      </w:r>
    </w:p>
    <w:p>
      <w:pPr>
        <w:spacing w:line="560" w:lineRule="exact"/>
        <w:ind w:left="703" w:leftChars="68" w:hanging="560" w:hangingChars="200"/>
        <w:rPr>
          <w:rFonts w:ascii="黑体" w:hAnsi="黑体" w:eastAsia="黑体"/>
          <w:sz w:val="28"/>
          <w:szCs w:val="28"/>
        </w:rPr>
      </w:pPr>
      <w:r>
        <w:rPr>
          <w:rFonts w:ascii="黑体" w:hAnsi="黑体" w:eastAsia="黑体"/>
          <w:sz w:val="28"/>
          <w:szCs w:val="28"/>
        </w:rPr>
        <w:t>附件</w:t>
      </w:r>
    </w:p>
    <w:p>
      <w:pPr>
        <w:spacing w:line="700" w:lineRule="exact"/>
        <w:ind w:left="2843" w:leftChars="68" w:hanging="2700" w:hangingChars="750"/>
        <w:rPr>
          <w:rFonts w:ascii="Times New Roman" w:hAnsi="Times New Roman" w:eastAsia="方正小标宋_GBK"/>
          <w:bCs/>
          <w:kern w:val="0"/>
          <w:sz w:val="36"/>
          <w:szCs w:val="36"/>
        </w:rPr>
      </w:pPr>
      <w:r>
        <w:rPr>
          <w:rFonts w:ascii="Times New Roman" w:hAnsi="Times New Roman" w:eastAsia="方正小标宋_GBK"/>
          <w:bCs/>
          <w:kern w:val="0"/>
          <w:sz w:val="36"/>
          <w:szCs w:val="36"/>
        </w:rPr>
        <w:t>市属事业单位直接考核招聘高层次人才和急需紧缺专业人才名单（1</w:t>
      </w:r>
      <w:r>
        <w:rPr>
          <w:rFonts w:hint="eastAsia" w:ascii="Times New Roman" w:hAnsi="Times New Roman" w:eastAsia="方正小标宋_GBK"/>
          <w:bCs/>
          <w:kern w:val="0"/>
          <w:sz w:val="36"/>
          <w:szCs w:val="36"/>
        </w:rPr>
        <w:t>4</w:t>
      </w:r>
      <w:r>
        <w:rPr>
          <w:rFonts w:ascii="Times New Roman" w:hAnsi="Times New Roman" w:eastAsia="方正小标宋_GBK"/>
          <w:bCs/>
          <w:kern w:val="0"/>
          <w:sz w:val="36"/>
          <w:szCs w:val="36"/>
        </w:rPr>
        <w:t>名）</w:t>
      </w:r>
    </w:p>
    <w:p>
      <w:pPr>
        <w:spacing w:line="700" w:lineRule="exact"/>
        <w:ind w:left="2843" w:leftChars="68" w:hanging="2700" w:hangingChars="750"/>
        <w:rPr>
          <w:rFonts w:ascii="Times New Roman" w:hAnsi="Times New Roman" w:eastAsia="方正小标宋_GBK"/>
          <w:bCs/>
          <w:kern w:val="0"/>
          <w:sz w:val="36"/>
          <w:szCs w:val="36"/>
        </w:rPr>
      </w:pPr>
    </w:p>
    <w:tbl>
      <w:tblPr>
        <w:tblStyle w:val="4"/>
        <w:tblW w:w="9498" w:type="dxa"/>
        <w:tblInd w:w="-459" w:type="dxa"/>
        <w:tblLayout w:type="fixed"/>
        <w:tblCellMar>
          <w:top w:w="0" w:type="dxa"/>
          <w:left w:w="108" w:type="dxa"/>
          <w:bottom w:w="0" w:type="dxa"/>
          <w:right w:w="108" w:type="dxa"/>
        </w:tblCellMar>
      </w:tblPr>
      <w:tblGrid>
        <w:gridCol w:w="851"/>
        <w:gridCol w:w="1134"/>
        <w:gridCol w:w="850"/>
        <w:gridCol w:w="2268"/>
        <w:gridCol w:w="1843"/>
        <w:gridCol w:w="2552"/>
      </w:tblGrid>
      <w:tr>
        <w:tblPrEx>
          <w:tblCellMar>
            <w:top w:w="0" w:type="dxa"/>
            <w:left w:w="108" w:type="dxa"/>
            <w:bottom w:w="0" w:type="dxa"/>
            <w:right w:w="108" w:type="dxa"/>
          </w:tblCellMar>
        </w:tblPrEx>
        <w:trPr>
          <w:trHeight w:val="1083"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ascii="Times New Roman" w:hAnsi="Times New Roman" w:eastAsia="仿宋_GB2312"/>
                <w:b/>
                <w:bCs/>
                <w:kern w:val="0"/>
                <w:szCs w:val="21"/>
              </w:rPr>
              <w:t>编号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ascii="Times New Roman" w:hAnsi="Times New Roman" w:eastAsia="仿宋_GB2312"/>
                <w:b/>
                <w:bCs/>
                <w:kern w:val="0"/>
                <w:szCs w:val="21"/>
              </w:rPr>
              <w:t>姓名</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ascii="Times New Roman" w:hAnsi="Times New Roman" w:eastAsia="仿宋_GB2312"/>
                <w:b/>
                <w:bCs/>
                <w:kern w:val="0"/>
                <w:szCs w:val="21"/>
              </w:rPr>
              <w:t>性别</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ascii="Times New Roman" w:hAnsi="Times New Roman" w:eastAsia="仿宋_GB2312"/>
                <w:b/>
                <w:bCs/>
                <w:kern w:val="0"/>
                <w:szCs w:val="21"/>
              </w:rPr>
              <w:t>拟招聘单位</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ascii="Times New Roman" w:hAnsi="Times New Roman" w:eastAsia="仿宋_GB2312"/>
                <w:b/>
                <w:bCs/>
                <w:kern w:val="0"/>
                <w:szCs w:val="21"/>
              </w:rPr>
              <w:t>招聘方式</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kern w:val="0"/>
                <w:szCs w:val="21"/>
              </w:rPr>
            </w:pPr>
            <w:r>
              <w:rPr>
                <w:rFonts w:hint="eastAsia" w:ascii="Times New Roman" w:hAnsi="Times New Roman" w:eastAsia="仿宋_GB2312"/>
                <w:b/>
                <w:bCs/>
                <w:kern w:val="0"/>
                <w:szCs w:val="21"/>
              </w:rPr>
              <w:t>符合考核招聘的基本条件</w:t>
            </w:r>
          </w:p>
        </w:tc>
      </w:tr>
      <w:tr>
        <w:tblPrEx>
          <w:tblCellMar>
            <w:top w:w="0" w:type="dxa"/>
            <w:left w:w="108" w:type="dxa"/>
            <w:bottom w:w="0" w:type="dxa"/>
            <w:right w:w="108" w:type="dxa"/>
          </w:tblCellMar>
        </w:tblPrEx>
        <w:trPr>
          <w:trHeight w:val="1004"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杨</w:t>
            </w:r>
            <w:r>
              <w:rPr>
                <w:rFonts w:hint="eastAsia" w:ascii="Times New Roman" w:hAnsi="Times New Roman" w:eastAsia="仿宋_GB2312"/>
                <w:color w:val="000000"/>
                <w:sz w:val="20"/>
                <w:szCs w:val="20"/>
              </w:rPr>
              <w:t xml:space="preserve"> </w:t>
            </w:r>
            <w:r>
              <w:rPr>
                <w:rFonts w:ascii="Times New Roman" w:hAnsi="Times New Roman" w:eastAsia="仿宋_GB2312"/>
                <w:color w:val="000000"/>
                <w:sz w:val="20"/>
                <w:szCs w:val="20"/>
              </w:rPr>
              <w:t>军</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女</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bCs/>
                <w:color w:val="000000"/>
                <w:sz w:val="20"/>
                <w:szCs w:val="20"/>
              </w:rPr>
              <w:t>市第二初级中学校</w:t>
            </w:r>
            <w:r>
              <w:rPr>
                <w:rFonts w:ascii="Times New Roman" w:hAnsi="Times New Roman" w:eastAsia="仿宋_GB2312"/>
                <w:kern w:val="0"/>
                <w:sz w:val="20"/>
                <w:szCs w:val="20"/>
              </w:rPr>
              <w:t>（全额）</w:t>
            </w:r>
          </w:p>
        </w:tc>
        <w:tc>
          <w:tcPr>
            <w:tcW w:w="184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硕士研究生</w:t>
            </w:r>
          </w:p>
        </w:tc>
      </w:tr>
      <w:tr>
        <w:tblPrEx>
          <w:tblCellMar>
            <w:top w:w="0" w:type="dxa"/>
            <w:left w:w="108" w:type="dxa"/>
            <w:bottom w:w="0" w:type="dxa"/>
            <w:right w:w="108" w:type="dxa"/>
          </w:tblCellMar>
        </w:tblPrEx>
        <w:trPr>
          <w:trHeight w:val="1004"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2</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color w:val="000000"/>
                <w:sz w:val="20"/>
                <w:szCs w:val="20"/>
              </w:rPr>
              <w:t>张超</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男</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bCs/>
                <w:color w:val="000000"/>
                <w:sz w:val="20"/>
                <w:szCs w:val="20"/>
              </w:rPr>
              <w:t>市第二初级中学校</w:t>
            </w:r>
            <w:r>
              <w:rPr>
                <w:rFonts w:ascii="Times New Roman" w:hAnsi="Times New Roman" w:eastAsia="仿宋_GB2312"/>
                <w:kern w:val="0"/>
                <w:sz w:val="20"/>
                <w:szCs w:val="20"/>
              </w:rPr>
              <w:t>（全额）</w:t>
            </w:r>
          </w:p>
        </w:tc>
        <w:tc>
          <w:tcPr>
            <w:tcW w:w="184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大学本科</w:t>
            </w:r>
          </w:p>
        </w:tc>
      </w:tr>
      <w:tr>
        <w:tblPrEx>
          <w:tblCellMar>
            <w:top w:w="0" w:type="dxa"/>
            <w:left w:w="108" w:type="dxa"/>
            <w:bottom w:w="0" w:type="dxa"/>
            <w:right w:w="108" w:type="dxa"/>
          </w:tblCellMar>
        </w:tblPrEx>
        <w:trPr>
          <w:trHeight w:val="1004"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3</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杨</w:t>
            </w:r>
            <w:r>
              <w:rPr>
                <w:rFonts w:hint="eastAsia" w:ascii="Times New Roman" w:hAnsi="Times New Roman" w:eastAsia="仿宋_GB2312"/>
                <w:color w:val="000000"/>
                <w:sz w:val="20"/>
                <w:szCs w:val="20"/>
              </w:rPr>
              <w:t xml:space="preserve"> </w:t>
            </w:r>
            <w:r>
              <w:rPr>
                <w:rFonts w:ascii="Times New Roman" w:hAnsi="Times New Roman" w:eastAsia="仿宋_GB2312"/>
                <w:color w:val="000000"/>
                <w:sz w:val="20"/>
                <w:szCs w:val="20"/>
              </w:rPr>
              <w:t>宏</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男</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bCs/>
                <w:color w:val="000000"/>
                <w:sz w:val="20"/>
                <w:szCs w:val="20"/>
              </w:rPr>
              <w:t>市第二初级中学校</w:t>
            </w:r>
            <w:r>
              <w:rPr>
                <w:rFonts w:ascii="Times New Roman" w:hAnsi="Times New Roman" w:eastAsia="仿宋_GB2312"/>
                <w:kern w:val="0"/>
                <w:sz w:val="20"/>
                <w:szCs w:val="20"/>
              </w:rPr>
              <w:t>（全额）</w:t>
            </w:r>
          </w:p>
        </w:tc>
        <w:tc>
          <w:tcPr>
            <w:tcW w:w="184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大学本科</w:t>
            </w:r>
          </w:p>
        </w:tc>
      </w:tr>
      <w:tr>
        <w:tblPrEx>
          <w:tblCellMar>
            <w:top w:w="0" w:type="dxa"/>
            <w:left w:w="108" w:type="dxa"/>
            <w:bottom w:w="0" w:type="dxa"/>
            <w:right w:w="108" w:type="dxa"/>
          </w:tblCellMar>
        </w:tblPrEx>
        <w:trPr>
          <w:trHeight w:val="1004"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4</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黄文丽</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女</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bCs/>
                <w:color w:val="000000"/>
                <w:sz w:val="20"/>
                <w:szCs w:val="20"/>
              </w:rPr>
              <w:t>市第二初级中学校</w:t>
            </w:r>
            <w:r>
              <w:rPr>
                <w:rFonts w:ascii="Times New Roman" w:hAnsi="Times New Roman" w:eastAsia="仿宋_GB2312"/>
                <w:kern w:val="0"/>
                <w:sz w:val="20"/>
                <w:szCs w:val="20"/>
              </w:rPr>
              <w:t>（全额）</w:t>
            </w:r>
          </w:p>
        </w:tc>
        <w:tc>
          <w:tcPr>
            <w:tcW w:w="184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大学本科</w:t>
            </w:r>
          </w:p>
        </w:tc>
      </w:tr>
      <w:tr>
        <w:tblPrEx>
          <w:tblCellMar>
            <w:top w:w="0" w:type="dxa"/>
            <w:left w:w="108" w:type="dxa"/>
            <w:bottom w:w="0" w:type="dxa"/>
            <w:right w:w="108" w:type="dxa"/>
          </w:tblCellMar>
        </w:tblPrEx>
        <w:trPr>
          <w:trHeight w:val="100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sz w:val="20"/>
                <w:szCs w:val="20"/>
              </w:rPr>
            </w:pPr>
            <w:r>
              <w:rPr>
                <w:rFonts w:ascii="Times New Roman" w:hAnsi="Times New Roman" w:eastAsia="仿宋_GB2312"/>
                <w:color w:val="000000"/>
                <w:sz w:val="20"/>
                <w:szCs w:val="20"/>
              </w:rPr>
              <w:t>黄</w:t>
            </w:r>
            <w:r>
              <w:rPr>
                <w:rFonts w:hint="eastAsia" w:ascii="Times New Roman" w:hAnsi="Times New Roman" w:eastAsia="仿宋_GB2312"/>
                <w:color w:val="000000"/>
                <w:sz w:val="20"/>
                <w:szCs w:val="20"/>
              </w:rPr>
              <w:t xml:space="preserve"> </w:t>
            </w:r>
            <w:r>
              <w:rPr>
                <w:rFonts w:ascii="Times New Roman" w:hAnsi="Times New Roman" w:eastAsia="仿宋_GB2312"/>
                <w:color w:val="000000"/>
                <w:sz w:val="20"/>
                <w:szCs w:val="20"/>
              </w:rPr>
              <w:t>璐</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女</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bCs/>
                <w:color w:val="000000"/>
                <w:sz w:val="20"/>
                <w:szCs w:val="20"/>
              </w:rPr>
              <w:t>市第二初级中学校</w:t>
            </w:r>
            <w:r>
              <w:rPr>
                <w:rFonts w:ascii="Times New Roman" w:hAnsi="Times New Roman" w:eastAsia="仿宋_GB2312"/>
                <w:kern w:val="0"/>
                <w:sz w:val="20"/>
                <w:szCs w:val="20"/>
              </w:rPr>
              <w:t>（全额）</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大学本科</w:t>
            </w:r>
          </w:p>
        </w:tc>
      </w:tr>
      <w:tr>
        <w:tblPrEx>
          <w:tblCellMar>
            <w:top w:w="0" w:type="dxa"/>
            <w:left w:w="108" w:type="dxa"/>
            <w:bottom w:w="0" w:type="dxa"/>
            <w:right w:w="108" w:type="dxa"/>
          </w:tblCellMar>
        </w:tblPrEx>
        <w:trPr>
          <w:trHeight w:val="1004"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6</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color w:val="000000"/>
                <w:sz w:val="20"/>
                <w:szCs w:val="20"/>
              </w:rPr>
              <w:t>刘健锋</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kern w:val="0"/>
                <w:sz w:val="20"/>
                <w:szCs w:val="20"/>
              </w:rPr>
              <w:t>男</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sz w:val="20"/>
                <w:szCs w:val="20"/>
              </w:rPr>
              <w:t>市水资源配置工程推进中心</w:t>
            </w:r>
            <w:r>
              <w:rPr>
                <w:rFonts w:ascii="Times New Roman" w:hAnsi="仿宋_GB2312" w:eastAsia="仿宋_GB2312"/>
                <w:kern w:val="0"/>
                <w:sz w:val="20"/>
                <w:szCs w:val="20"/>
              </w:rPr>
              <w:t>（全额</w:t>
            </w:r>
            <w:r>
              <w:rPr>
                <w:rFonts w:hint="eastAsia" w:ascii="Times New Roman" w:hAnsi="仿宋_GB2312" w:eastAsia="仿宋_GB2312"/>
                <w:kern w:val="0"/>
                <w:sz w:val="20"/>
                <w:szCs w:val="20"/>
              </w:rPr>
              <w:t>）</w:t>
            </w:r>
          </w:p>
        </w:tc>
        <w:tc>
          <w:tcPr>
            <w:tcW w:w="184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color w:val="000000"/>
                <w:kern w:val="0"/>
                <w:sz w:val="20"/>
                <w:szCs w:val="20"/>
              </w:rPr>
              <w:t>中级职称</w:t>
            </w:r>
          </w:p>
        </w:tc>
      </w:tr>
      <w:tr>
        <w:tblPrEx>
          <w:tblCellMar>
            <w:top w:w="0" w:type="dxa"/>
            <w:left w:w="108" w:type="dxa"/>
            <w:bottom w:w="0" w:type="dxa"/>
            <w:right w:w="108" w:type="dxa"/>
          </w:tblCellMar>
        </w:tblPrEx>
        <w:trPr>
          <w:trHeight w:val="100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sz w:val="20"/>
                <w:szCs w:val="20"/>
              </w:rPr>
            </w:pPr>
            <w:r>
              <w:rPr>
                <w:rFonts w:ascii="Times New Roman" w:hAnsi="仿宋_GB2312" w:eastAsia="仿宋_GB2312"/>
                <w:color w:val="000000"/>
                <w:sz w:val="20"/>
                <w:szCs w:val="20"/>
              </w:rPr>
              <w:t>魏</w:t>
            </w:r>
            <w:r>
              <w:rPr>
                <w:rFonts w:ascii="Times New Roman" w:hAnsi="Times New Roman" w:eastAsia="仿宋_GB2312"/>
                <w:color w:val="000000"/>
                <w:sz w:val="20"/>
                <w:szCs w:val="20"/>
              </w:rPr>
              <w:t xml:space="preserve">  </w:t>
            </w:r>
            <w:r>
              <w:rPr>
                <w:rFonts w:ascii="Times New Roman" w:hAnsi="仿宋_GB2312" w:eastAsia="仿宋_GB2312"/>
                <w:color w:val="000000"/>
                <w:sz w:val="20"/>
                <w:szCs w:val="20"/>
              </w:rPr>
              <w:t>伟</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kern w:val="0"/>
                <w:sz w:val="20"/>
                <w:szCs w:val="20"/>
              </w:rPr>
              <w:t>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sz w:val="20"/>
                <w:szCs w:val="20"/>
              </w:rPr>
              <w:t>市水资源配置工程推进中心</w:t>
            </w:r>
            <w:r>
              <w:rPr>
                <w:rFonts w:ascii="Times New Roman" w:hAnsi="仿宋_GB2312" w:eastAsia="仿宋_GB2312"/>
                <w:kern w:val="0"/>
                <w:sz w:val="20"/>
                <w:szCs w:val="20"/>
              </w:rPr>
              <w:t>（全额）</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color w:val="000000"/>
                <w:kern w:val="0"/>
                <w:sz w:val="20"/>
                <w:szCs w:val="20"/>
              </w:rPr>
              <w:t>中级职称</w:t>
            </w:r>
          </w:p>
        </w:tc>
      </w:tr>
      <w:tr>
        <w:tblPrEx>
          <w:tblCellMar>
            <w:top w:w="0" w:type="dxa"/>
            <w:left w:w="108" w:type="dxa"/>
            <w:bottom w:w="0" w:type="dxa"/>
            <w:right w:w="108" w:type="dxa"/>
          </w:tblCellMar>
        </w:tblPrEx>
        <w:trPr>
          <w:trHeight w:val="100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sz w:val="20"/>
                <w:szCs w:val="20"/>
              </w:rPr>
            </w:pPr>
            <w:r>
              <w:rPr>
                <w:rFonts w:ascii="Times New Roman" w:hAnsi="仿宋_GB2312" w:eastAsia="仿宋_GB2312"/>
                <w:color w:val="000000"/>
                <w:sz w:val="20"/>
                <w:szCs w:val="20"/>
              </w:rPr>
              <w:t>陈金龙</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kern w:val="0"/>
                <w:sz w:val="20"/>
                <w:szCs w:val="20"/>
              </w:rPr>
              <w:t>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sz w:val="20"/>
                <w:szCs w:val="20"/>
              </w:rPr>
              <w:t>市水资源配置工程推进中心</w:t>
            </w:r>
            <w:r>
              <w:rPr>
                <w:rFonts w:ascii="Times New Roman" w:hAnsi="仿宋_GB2312" w:eastAsia="仿宋_GB2312"/>
                <w:kern w:val="0"/>
                <w:sz w:val="20"/>
                <w:szCs w:val="20"/>
              </w:rPr>
              <w:t>（全额）</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color w:val="000000"/>
                <w:kern w:val="0"/>
                <w:sz w:val="20"/>
                <w:szCs w:val="20"/>
              </w:rPr>
              <w:t>中级职称</w:t>
            </w:r>
          </w:p>
        </w:tc>
      </w:tr>
      <w:tr>
        <w:tblPrEx>
          <w:tblCellMar>
            <w:top w:w="0" w:type="dxa"/>
            <w:left w:w="108" w:type="dxa"/>
            <w:bottom w:w="0" w:type="dxa"/>
            <w:right w:w="108" w:type="dxa"/>
          </w:tblCellMar>
        </w:tblPrEx>
        <w:trPr>
          <w:trHeight w:val="1004"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kern w:val="0"/>
                <w:sz w:val="20"/>
                <w:szCs w:val="20"/>
              </w:rPr>
            </w:pPr>
            <w:r>
              <w:rPr>
                <w:rFonts w:hint="eastAsia" w:ascii="仿宋_GB2312" w:hAnsi="Times New Roman" w:eastAsia="仿宋_GB2312"/>
                <w:kern w:val="0"/>
                <w:sz w:val="20"/>
                <w:szCs w:val="20"/>
              </w:rPr>
              <w:t>9</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Times New Roman" w:eastAsia="仿宋_GB2312"/>
                <w:color w:val="000000"/>
                <w:sz w:val="20"/>
                <w:szCs w:val="20"/>
              </w:rPr>
            </w:pPr>
            <w:r>
              <w:rPr>
                <w:rFonts w:hint="eastAsia" w:ascii="仿宋_GB2312" w:hAnsi="仿宋_GB2312" w:eastAsia="仿宋_GB2312"/>
                <w:color w:val="000000"/>
                <w:sz w:val="20"/>
                <w:szCs w:val="20"/>
              </w:rPr>
              <w:t>唐</w:t>
            </w:r>
            <w:r>
              <w:rPr>
                <w:rFonts w:hint="eastAsia" w:ascii="仿宋_GB2312" w:hAnsi="Times New Roman" w:eastAsia="仿宋_GB2312"/>
                <w:color w:val="000000"/>
                <w:sz w:val="20"/>
                <w:szCs w:val="20"/>
              </w:rPr>
              <w:t xml:space="preserve">  </w:t>
            </w:r>
            <w:r>
              <w:rPr>
                <w:rFonts w:hint="eastAsia" w:ascii="仿宋_GB2312" w:hAnsi="仿宋_GB2312" w:eastAsia="仿宋_GB2312"/>
                <w:color w:val="000000"/>
                <w:sz w:val="20"/>
                <w:szCs w:val="20"/>
              </w:rPr>
              <w:t>健</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kern w:val="0"/>
                <w:sz w:val="20"/>
                <w:szCs w:val="20"/>
              </w:rPr>
            </w:pPr>
            <w:r>
              <w:rPr>
                <w:rFonts w:hint="eastAsia" w:ascii="仿宋_GB2312" w:hAnsi="仿宋_GB2312" w:eastAsia="仿宋_GB2312"/>
                <w:kern w:val="0"/>
                <w:sz w:val="20"/>
                <w:szCs w:val="20"/>
              </w:rPr>
              <w:t>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kern w:val="0"/>
                <w:sz w:val="20"/>
                <w:szCs w:val="20"/>
              </w:rPr>
            </w:pPr>
            <w:r>
              <w:rPr>
                <w:rFonts w:hint="eastAsia" w:ascii="仿宋_GB2312" w:hAnsi="Times New Roman" w:eastAsia="仿宋_GB2312"/>
                <w:sz w:val="20"/>
                <w:szCs w:val="20"/>
              </w:rPr>
              <w:t>市水资源配置工程推进中心</w:t>
            </w:r>
            <w:r>
              <w:rPr>
                <w:rFonts w:hint="eastAsia" w:ascii="仿宋_GB2312" w:hAnsi="Times New Roman" w:eastAsia="仿宋_GB2312"/>
                <w:kern w:val="0"/>
                <w:sz w:val="20"/>
                <w:szCs w:val="20"/>
              </w:rPr>
              <w:t>（全额）</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kern w:val="0"/>
                <w:sz w:val="20"/>
                <w:szCs w:val="20"/>
              </w:rPr>
            </w:pPr>
            <w:r>
              <w:rPr>
                <w:rFonts w:hint="eastAsia" w:ascii="仿宋_GB2312" w:hAnsi="Times New Roman" w:eastAsia="仿宋_GB2312"/>
                <w:kern w:val="0"/>
                <w:sz w:val="20"/>
                <w:szCs w:val="20"/>
              </w:rPr>
              <w:t>直接考核</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Times New Roman" w:eastAsia="仿宋_GB2312"/>
                <w:kern w:val="0"/>
                <w:sz w:val="20"/>
                <w:szCs w:val="20"/>
              </w:rPr>
            </w:pPr>
            <w:r>
              <w:rPr>
                <w:rFonts w:hint="eastAsia" w:ascii="仿宋_GB2312" w:hAnsi="Times New Roman" w:eastAsia="仿宋_GB2312"/>
                <w:color w:val="000000"/>
                <w:kern w:val="0"/>
                <w:sz w:val="20"/>
                <w:szCs w:val="20"/>
              </w:rPr>
              <w:t>中级职称</w:t>
            </w:r>
          </w:p>
        </w:tc>
      </w:tr>
      <w:tr>
        <w:tblPrEx>
          <w:tblCellMar>
            <w:top w:w="0" w:type="dxa"/>
            <w:left w:w="108" w:type="dxa"/>
            <w:bottom w:w="0" w:type="dxa"/>
            <w:right w:w="108" w:type="dxa"/>
          </w:tblCellMar>
        </w:tblPrEx>
        <w:trPr>
          <w:trHeight w:val="1004"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10</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sz w:val="20"/>
                <w:szCs w:val="20"/>
              </w:rPr>
            </w:pPr>
            <w:r>
              <w:rPr>
                <w:rFonts w:ascii="Times New Roman" w:hAnsi="仿宋_GB2312" w:eastAsia="仿宋_GB2312"/>
                <w:color w:val="000000"/>
                <w:sz w:val="20"/>
                <w:szCs w:val="20"/>
              </w:rPr>
              <w:t>陈瑶中</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kern w:val="0"/>
                <w:sz w:val="20"/>
                <w:szCs w:val="20"/>
              </w:rPr>
              <w:t>男</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sz w:val="20"/>
                <w:szCs w:val="20"/>
              </w:rPr>
              <w:t>市水资源配置工程推进中心</w:t>
            </w:r>
            <w:r>
              <w:rPr>
                <w:rFonts w:ascii="Times New Roman" w:hAnsi="Times New Roman" w:eastAsia="仿宋_GB2312"/>
                <w:kern w:val="0"/>
                <w:sz w:val="20"/>
                <w:szCs w:val="20"/>
              </w:rPr>
              <w:t>（全额）</w:t>
            </w:r>
          </w:p>
        </w:tc>
        <w:tc>
          <w:tcPr>
            <w:tcW w:w="184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color w:val="000000"/>
                <w:kern w:val="0"/>
                <w:sz w:val="20"/>
                <w:szCs w:val="20"/>
              </w:rPr>
              <w:t>中级职称</w:t>
            </w:r>
          </w:p>
        </w:tc>
      </w:tr>
      <w:tr>
        <w:tblPrEx>
          <w:tblCellMar>
            <w:top w:w="0" w:type="dxa"/>
            <w:left w:w="108" w:type="dxa"/>
            <w:bottom w:w="0" w:type="dxa"/>
            <w:right w:w="108" w:type="dxa"/>
          </w:tblCellMar>
        </w:tblPrEx>
        <w:trPr>
          <w:trHeight w:val="1004"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11</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sz w:val="20"/>
                <w:szCs w:val="20"/>
              </w:rPr>
            </w:pPr>
            <w:r>
              <w:rPr>
                <w:rFonts w:ascii="Times New Roman" w:hAnsi="仿宋_GB2312" w:eastAsia="仿宋_GB2312"/>
                <w:color w:val="000000"/>
                <w:sz w:val="20"/>
                <w:szCs w:val="20"/>
              </w:rPr>
              <w:t>邓</w:t>
            </w:r>
            <w:r>
              <w:rPr>
                <w:rFonts w:ascii="Times New Roman" w:hAnsi="Times New Roman" w:eastAsia="仿宋_GB2312"/>
                <w:color w:val="000000"/>
                <w:sz w:val="20"/>
                <w:szCs w:val="20"/>
              </w:rPr>
              <w:t xml:space="preserve">  </w:t>
            </w:r>
            <w:r>
              <w:rPr>
                <w:rFonts w:ascii="Times New Roman" w:hAnsi="仿宋_GB2312" w:eastAsia="仿宋_GB2312"/>
                <w:color w:val="000000"/>
                <w:sz w:val="20"/>
                <w:szCs w:val="20"/>
              </w:rPr>
              <w:t>平</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kern w:val="0"/>
                <w:sz w:val="20"/>
                <w:szCs w:val="20"/>
              </w:rPr>
              <w:t>男</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sz w:val="20"/>
                <w:szCs w:val="20"/>
              </w:rPr>
              <w:t>市水资源配置工程推进中心</w:t>
            </w:r>
            <w:r>
              <w:rPr>
                <w:rFonts w:ascii="Times New Roman" w:hAnsi="Times New Roman" w:eastAsia="仿宋_GB2312"/>
                <w:kern w:val="0"/>
                <w:sz w:val="20"/>
                <w:szCs w:val="20"/>
              </w:rPr>
              <w:t>（全额）</w:t>
            </w:r>
          </w:p>
        </w:tc>
        <w:tc>
          <w:tcPr>
            <w:tcW w:w="184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color w:val="000000"/>
                <w:kern w:val="0"/>
                <w:sz w:val="20"/>
                <w:szCs w:val="20"/>
              </w:rPr>
              <w:t>中级职称</w:t>
            </w:r>
          </w:p>
        </w:tc>
      </w:tr>
      <w:tr>
        <w:tblPrEx>
          <w:tblCellMar>
            <w:top w:w="0" w:type="dxa"/>
            <w:left w:w="108" w:type="dxa"/>
            <w:bottom w:w="0" w:type="dxa"/>
            <w:right w:w="108" w:type="dxa"/>
          </w:tblCellMar>
        </w:tblPrEx>
        <w:trPr>
          <w:trHeight w:val="1004"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12</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sz w:val="20"/>
                <w:szCs w:val="20"/>
              </w:rPr>
            </w:pPr>
            <w:r>
              <w:rPr>
                <w:rFonts w:ascii="Times New Roman" w:hAnsi="仿宋_GB2312" w:eastAsia="仿宋_GB2312"/>
                <w:color w:val="000000"/>
                <w:sz w:val="20"/>
                <w:szCs w:val="20"/>
              </w:rPr>
              <w:t>赵</w:t>
            </w:r>
            <w:r>
              <w:rPr>
                <w:rFonts w:ascii="Times New Roman" w:hAnsi="Times New Roman" w:eastAsia="仿宋_GB2312"/>
                <w:color w:val="000000"/>
                <w:sz w:val="20"/>
                <w:szCs w:val="20"/>
              </w:rPr>
              <w:t xml:space="preserve">  </w:t>
            </w:r>
            <w:r>
              <w:rPr>
                <w:rFonts w:ascii="Times New Roman" w:hAnsi="仿宋_GB2312" w:eastAsia="仿宋_GB2312"/>
                <w:color w:val="000000"/>
                <w:sz w:val="20"/>
                <w:szCs w:val="20"/>
              </w:rPr>
              <w:t>平</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kern w:val="0"/>
                <w:sz w:val="20"/>
                <w:szCs w:val="20"/>
              </w:rPr>
              <w:t>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kern w:val="0"/>
                <w:sz w:val="20"/>
                <w:szCs w:val="20"/>
              </w:rPr>
            </w:pPr>
            <w:r>
              <w:rPr>
                <w:rFonts w:hint="eastAsia" w:ascii="仿宋_GB2312" w:hAnsi="Times New Roman" w:eastAsia="仿宋_GB2312"/>
                <w:sz w:val="20"/>
                <w:szCs w:val="20"/>
              </w:rPr>
              <w:t>市水资源配置工程推进中心</w:t>
            </w:r>
            <w:r>
              <w:rPr>
                <w:rFonts w:hint="eastAsia" w:ascii="仿宋_GB2312" w:hAnsi="Times New Roman" w:eastAsia="仿宋_GB2312"/>
                <w:kern w:val="0"/>
                <w:sz w:val="20"/>
                <w:szCs w:val="20"/>
              </w:rPr>
              <w:t>（全额）</w:t>
            </w:r>
          </w:p>
        </w:tc>
        <w:tc>
          <w:tcPr>
            <w:tcW w:w="1843"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kern w:val="0"/>
                <w:sz w:val="20"/>
                <w:szCs w:val="20"/>
              </w:rPr>
            </w:pPr>
            <w:r>
              <w:rPr>
                <w:rFonts w:hint="eastAsia" w:ascii="仿宋_GB2312" w:hAnsi="Times New Roman" w:eastAsia="仿宋_GB2312"/>
                <w:kern w:val="0"/>
                <w:sz w:val="20"/>
                <w:szCs w:val="20"/>
              </w:rPr>
              <w:t>直接考核</w:t>
            </w:r>
          </w:p>
        </w:tc>
        <w:tc>
          <w:tcPr>
            <w:tcW w:w="2552" w:type="dxa"/>
            <w:tcBorders>
              <w:top w:val="nil"/>
              <w:left w:val="nil"/>
              <w:bottom w:val="single" w:color="auto" w:sz="4" w:space="0"/>
              <w:right w:val="single" w:color="auto" w:sz="4" w:space="0"/>
            </w:tcBorders>
            <w:vAlign w:val="center"/>
          </w:tcPr>
          <w:p>
            <w:pPr>
              <w:widowControl/>
              <w:jc w:val="center"/>
              <w:rPr>
                <w:rFonts w:ascii="仿宋_GB2312" w:hAnsi="Times New Roman" w:eastAsia="仿宋_GB2312"/>
                <w:kern w:val="0"/>
                <w:sz w:val="20"/>
                <w:szCs w:val="20"/>
              </w:rPr>
            </w:pPr>
            <w:r>
              <w:rPr>
                <w:rFonts w:hint="eastAsia" w:ascii="仿宋_GB2312" w:hAnsi="Times New Roman" w:eastAsia="仿宋_GB2312"/>
                <w:color w:val="000000"/>
                <w:kern w:val="0"/>
                <w:sz w:val="20"/>
                <w:szCs w:val="20"/>
              </w:rPr>
              <w:t>中级职称</w:t>
            </w:r>
          </w:p>
        </w:tc>
      </w:tr>
      <w:tr>
        <w:tblPrEx>
          <w:tblCellMar>
            <w:top w:w="0" w:type="dxa"/>
            <w:left w:w="108" w:type="dxa"/>
            <w:bottom w:w="0" w:type="dxa"/>
            <w:right w:w="108" w:type="dxa"/>
          </w:tblCellMar>
        </w:tblPrEx>
        <w:trPr>
          <w:trHeight w:val="1004"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13</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color w:val="000000"/>
                <w:sz w:val="20"/>
                <w:szCs w:val="20"/>
              </w:rPr>
              <w:t>黄朝志</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kern w:val="0"/>
                <w:sz w:val="20"/>
                <w:szCs w:val="20"/>
              </w:rPr>
              <w:t>男</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仿宋_GB2312" w:eastAsia="仿宋_GB2312"/>
                <w:sz w:val="20"/>
                <w:szCs w:val="20"/>
              </w:rPr>
              <w:t>市水土保持生态环境监测分站</w:t>
            </w:r>
            <w:r>
              <w:rPr>
                <w:rFonts w:ascii="Times New Roman" w:hAnsi="仿宋_GB2312" w:eastAsia="仿宋_GB2312"/>
                <w:kern w:val="0"/>
                <w:sz w:val="20"/>
                <w:szCs w:val="20"/>
              </w:rPr>
              <w:t>（全额）</w:t>
            </w:r>
          </w:p>
        </w:tc>
        <w:tc>
          <w:tcPr>
            <w:tcW w:w="1843" w:type="dxa"/>
            <w:tcBorders>
              <w:top w:val="nil"/>
              <w:left w:val="nil"/>
              <w:bottom w:val="single" w:color="auto" w:sz="4" w:space="0"/>
              <w:right w:val="single" w:color="auto" w:sz="4" w:space="0"/>
            </w:tcBorders>
            <w:vAlign w:val="center"/>
          </w:tcPr>
          <w:p>
            <w:pPr>
              <w:widowControl/>
              <w:ind w:right="300"/>
              <w:jc w:val="center"/>
              <w:rPr>
                <w:rFonts w:ascii="Times New Roman" w:hAnsi="Times New Roman" w:eastAsia="仿宋_GB2312"/>
                <w:kern w:val="0"/>
                <w:sz w:val="20"/>
                <w:szCs w:val="20"/>
              </w:rPr>
            </w:pPr>
            <w:r>
              <w:rPr>
                <w:rFonts w:ascii="Times New Roman" w:hAnsi="仿宋_GB2312" w:eastAsia="仿宋_GB2312"/>
                <w:kern w:val="0"/>
                <w:sz w:val="20"/>
                <w:szCs w:val="20"/>
              </w:rPr>
              <w:t>直接考核</w:t>
            </w:r>
          </w:p>
        </w:tc>
        <w:tc>
          <w:tcPr>
            <w:tcW w:w="255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急需短缺地勘水文专业</w:t>
            </w:r>
          </w:p>
        </w:tc>
      </w:tr>
      <w:tr>
        <w:tblPrEx>
          <w:tblCellMar>
            <w:top w:w="0" w:type="dxa"/>
            <w:left w:w="108" w:type="dxa"/>
            <w:bottom w:w="0" w:type="dxa"/>
            <w:right w:w="108" w:type="dxa"/>
          </w:tblCellMar>
        </w:tblPrEx>
        <w:trPr>
          <w:trHeight w:val="1004" w:hRule="atLeast"/>
        </w:trPr>
        <w:tc>
          <w:tcPr>
            <w:tcW w:w="85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14</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color w:val="000000"/>
                <w:sz w:val="20"/>
                <w:szCs w:val="20"/>
              </w:rPr>
              <w:t>朱</w:t>
            </w:r>
            <w:r>
              <w:rPr>
                <w:rFonts w:hint="eastAsia" w:ascii="Times New Roman" w:hAnsi="Times New Roman" w:eastAsia="仿宋_GB2312"/>
                <w:color w:val="000000"/>
                <w:sz w:val="20"/>
                <w:szCs w:val="20"/>
              </w:rPr>
              <w:t xml:space="preserve"> </w:t>
            </w:r>
            <w:r>
              <w:rPr>
                <w:rFonts w:ascii="Times New Roman" w:hAnsi="Times New Roman" w:eastAsia="仿宋_GB2312"/>
                <w:color w:val="000000"/>
                <w:sz w:val="20"/>
                <w:szCs w:val="20"/>
              </w:rPr>
              <w:t>珠</w:t>
            </w:r>
          </w:p>
        </w:tc>
        <w:tc>
          <w:tcPr>
            <w:tcW w:w="85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女</w:t>
            </w:r>
          </w:p>
        </w:tc>
        <w:tc>
          <w:tcPr>
            <w:tcW w:w="226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bCs/>
                <w:color w:val="000000"/>
                <w:sz w:val="20"/>
                <w:szCs w:val="20"/>
              </w:rPr>
              <w:t>攀枝花中国三线建设博物馆</w:t>
            </w:r>
            <w:r>
              <w:rPr>
                <w:rFonts w:ascii="Times New Roman" w:hAnsi="Times New Roman" w:eastAsia="仿宋_GB2312"/>
                <w:kern w:val="0"/>
                <w:sz w:val="20"/>
                <w:szCs w:val="20"/>
              </w:rPr>
              <w:t>（全额）</w:t>
            </w:r>
          </w:p>
        </w:tc>
        <w:tc>
          <w:tcPr>
            <w:tcW w:w="184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直接考核</w:t>
            </w:r>
          </w:p>
        </w:tc>
        <w:tc>
          <w:tcPr>
            <w:tcW w:w="255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中级职称</w:t>
            </w:r>
          </w:p>
        </w:tc>
      </w:tr>
    </w:tbl>
    <w:p>
      <w:pPr>
        <w:spacing w:line="340" w:lineRule="exact"/>
        <w:rPr>
          <w:rFonts w:ascii="Times New Roman" w:hAnsi="Times New Roman" w:eastAsia="方正小标宋_GBK"/>
          <w:sz w:val="36"/>
          <w:szCs w:val="36"/>
        </w:rPr>
      </w:pPr>
    </w:p>
    <w:p>
      <w:pPr>
        <w:spacing w:line="340" w:lineRule="exact"/>
        <w:rPr>
          <w:rFonts w:ascii="Times New Roman" w:hAnsi="Times New Roman" w:eastAsia="方正小标宋_GBK"/>
          <w:sz w:val="36"/>
          <w:szCs w:val="36"/>
        </w:rPr>
      </w:pPr>
    </w:p>
    <w:p>
      <w:pPr>
        <w:spacing w:line="340" w:lineRule="exact"/>
        <w:rPr>
          <w:rFonts w:ascii="Times New Roman" w:hAnsi="Times New Roman" w:eastAsia="方正小标宋_GBK"/>
          <w:sz w:val="36"/>
          <w:szCs w:val="36"/>
        </w:rPr>
      </w:pPr>
    </w:p>
    <w:sectPr>
      <w:pgSz w:w="11906" w:h="16838"/>
      <w:pgMar w:top="2098" w:right="1474" w:bottom="1985"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p>
    <w:pPr>
      <w:pStyle w:val="2"/>
      <w:rPr>
        <w:rFonts w:asciiTheme="minorEastAsia" w:hAnsiTheme="minorEastAsia" w:eastAsia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p>
    <w:pPr>
      <w:pStyle w:val="2"/>
      <w:rPr>
        <w:rFonts w:asciiTheme="minorEastAsia" w:hAnsiTheme="minorEastAsia" w:eastAsiaTheme="min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B4"/>
    <w:rsid w:val="00034D01"/>
    <w:rsid w:val="00037DA6"/>
    <w:rsid w:val="00075C8F"/>
    <w:rsid w:val="00086203"/>
    <w:rsid w:val="000D36D5"/>
    <w:rsid w:val="000D4C78"/>
    <w:rsid w:val="000D6AFB"/>
    <w:rsid w:val="0011623D"/>
    <w:rsid w:val="001477A3"/>
    <w:rsid w:val="001554AE"/>
    <w:rsid w:val="00200E3C"/>
    <w:rsid w:val="00203229"/>
    <w:rsid w:val="0021771F"/>
    <w:rsid w:val="00231120"/>
    <w:rsid w:val="0024172E"/>
    <w:rsid w:val="00251DE1"/>
    <w:rsid w:val="002652C8"/>
    <w:rsid w:val="00283C7D"/>
    <w:rsid w:val="002B4454"/>
    <w:rsid w:val="002B6038"/>
    <w:rsid w:val="002E322A"/>
    <w:rsid w:val="0031438A"/>
    <w:rsid w:val="003420BA"/>
    <w:rsid w:val="00343637"/>
    <w:rsid w:val="00343C09"/>
    <w:rsid w:val="003563F7"/>
    <w:rsid w:val="003936E0"/>
    <w:rsid w:val="00394845"/>
    <w:rsid w:val="00394A44"/>
    <w:rsid w:val="003C05D5"/>
    <w:rsid w:val="003C5F02"/>
    <w:rsid w:val="003F147D"/>
    <w:rsid w:val="0045381C"/>
    <w:rsid w:val="004710E7"/>
    <w:rsid w:val="00490107"/>
    <w:rsid w:val="004A75E5"/>
    <w:rsid w:val="004B1D6C"/>
    <w:rsid w:val="004D3B66"/>
    <w:rsid w:val="00521C2A"/>
    <w:rsid w:val="00526215"/>
    <w:rsid w:val="00571408"/>
    <w:rsid w:val="005A0231"/>
    <w:rsid w:val="005A3FAC"/>
    <w:rsid w:val="005A5576"/>
    <w:rsid w:val="005A7C04"/>
    <w:rsid w:val="005C54F8"/>
    <w:rsid w:val="005E731B"/>
    <w:rsid w:val="005F3F82"/>
    <w:rsid w:val="005F457F"/>
    <w:rsid w:val="00600177"/>
    <w:rsid w:val="00604872"/>
    <w:rsid w:val="006123EB"/>
    <w:rsid w:val="0061310D"/>
    <w:rsid w:val="00621D1D"/>
    <w:rsid w:val="006A7D62"/>
    <w:rsid w:val="006C32DE"/>
    <w:rsid w:val="006F03E6"/>
    <w:rsid w:val="006F4892"/>
    <w:rsid w:val="007531A6"/>
    <w:rsid w:val="00765F89"/>
    <w:rsid w:val="007949E8"/>
    <w:rsid w:val="007A5886"/>
    <w:rsid w:val="00855AB4"/>
    <w:rsid w:val="00870080"/>
    <w:rsid w:val="00870243"/>
    <w:rsid w:val="00890C71"/>
    <w:rsid w:val="0089217C"/>
    <w:rsid w:val="008D4D72"/>
    <w:rsid w:val="009026E6"/>
    <w:rsid w:val="009966F5"/>
    <w:rsid w:val="009D2C33"/>
    <w:rsid w:val="009E3095"/>
    <w:rsid w:val="009E6AC9"/>
    <w:rsid w:val="009F4CA7"/>
    <w:rsid w:val="00A01435"/>
    <w:rsid w:val="00A46456"/>
    <w:rsid w:val="00A55054"/>
    <w:rsid w:val="00AD50F4"/>
    <w:rsid w:val="00B00844"/>
    <w:rsid w:val="00B4281D"/>
    <w:rsid w:val="00B56EFB"/>
    <w:rsid w:val="00B84766"/>
    <w:rsid w:val="00B972A3"/>
    <w:rsid w:val="00BB5780"/>
    <w:rsid w:val="00BB7DAC"/>
    <w:rsid w:val="00BE1C05"/>
    <w:rsid w:val="00C0594A"/>
    <w:rsid w:val="00C1043F"/>
    <w:rsid w:val="00C14421"/>
    <w:rsid w:val="00C30095"/>
    <w:rsid w:val="00C742F6"/>
    <w:rsid w:val="00CA2A0C"/>
    <w:rsid w:val="00CE5229"/>
    <w:rsid w:val="00CF348F"/>
    <w:rsid w:val="00D01823"/>
    <w:rsid w:val="00D13D0F"/>
    <w:rsid w:val="00D13D34"/>
    <w:rsid w:val="00D51FA7"/>
    <w:rsid w:val="00D55D5B"/>
    <w:rsid w:val="00D733BC"/>
    <w:rsid w:val="00D82442"/>
    <w:rsid w:val="00D86CB4"/>
    <w:rsid w:val="00D942D3"/>
    <w:rsid w:val="00DA3938"/>
    <w:rsid w:val="00DC4664"/>
    <w:rsid w:val="00DE54C1"/>
    <w:rsid w:val="00E16AF8"/>
    <w:rsid w:val="00E208B0"/>
    <w:rsid w:val="00E656FB"/>
    <w:rsid w:val="00E833B1"/>
    <w:rsid w:val="00F064D3"/>
    <w:rsid w:val="00F13289"/>
    <w:rsid w:val="00F16321"/>
    <w:rsid w:val="00F43A5C"/>
    <w:rsid w:val="00F47543"/>
    <w:rsid w:val="00F80495"/>
    <w:rsid w:val="00F97DC2"/>
    <w:rsid w:val="00FD094A"/>
    <w:rsid w:val="00FD7FD8"/>
    <w:rsid w:val="00FE5557"/>
    <w:rsid w:val="00FF6011"/>
    <w:rsid w:val="68D231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Strong"/>
    <w:basedOn w:val="6"/>
    <w:qFormat/>
    <w:uiPriority w:val="99"/>
    <w:rPr>
      <w:rFonts w:cs="Times New Roman"/>
      <w:b/>
      <w:bCs/>
    </w:rPr>
  </w:style>
  <w:style w:type="character" w:customStyle="1" w:styleId="8">
    <w:name w:val="页眉 Char"/>
    <w:basedOn w:val="6"/>
    <w:link w:val="3"/>
    <w:semiHidden/>
    <w:locked/>
    <w:uiPriority w:val="99"/>
    <w:rPr>
      <w:rFonts w:cs="Times New Roman"/>
      <w:sz w:val="18"/>
      <w:szCs w:val="18"/>
    </w:rPr>
  </w:style>
  <w:style w:type="character" w:customStyle="1" w:styleId="9">
    <w:name w:val="页脚 Char"/>
    <w:basedOn w:val="6"/>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190</Words>
  <Characters>1083</Characters>
  <Lines>9</Lines>
  <Paragraphs>2</Paragraphs>
  <TotalTime>188</TotalTime>
  <ScaleCrop>false</ScaleCrop>
  <LinksUpToDate>false</LinksUpToDate>
  <CharactersWithSpaces>1271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2019-08-13T02:52:00Z</dcterms:created>
  <dc:creator>肖建林</dc:creator>
  <cp:lastModifiedBy>郑练练</cp:lastModifiedBy>
  <cp:lastPrinted>2021-04-23T08:11:00Z</cp:lastPrinted>
  <dcterms:modified xsi:type="dcterms:W3CDTF">2021-04-25T03:10:23Z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