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四川省2021届急需紧缺专业选调生职位</w:t>
      </w:r>
    </w:p>
    <w:tbl>
      <w:tblPr>
        <w:tblStyle w:val="4"/>
        <w:tblpPr w:leftFromText="180" w:rightFromText="180" w:vertAnchor="text" w:horzAnchor="page" w:tblpX="874" w:tblpY="1266"/>
        <w:tblOverlap w:val="never"/>
        <w:tblW w:w="996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320"/>
        <w:gridCol w:w="1155"/>
        <w:gridCol w:w="1380"/>
        <w:gridCol w:w="1320"/>
        <w:gridCol w:w="1395"/>
        <w:gridCol w:w="705"/>
        <w:gridCol w:w="735"/>
        <w:gridCol w:w="13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选调</w:t>
            </w: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市（州）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选调职位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选调</w:t>
            </w: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0813-2408078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0839-3289151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职位（二）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0839-3289151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职位（三）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0839-3289151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遂宁市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0825-2989391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遂宁市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职位（二）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0825-2989391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遂宁市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职位（三）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0825-2989391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内江市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0832-2288105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内江市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职位（二）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0832-2288105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广安市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职位（三）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0826-2390075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达州市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0818-2106315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巴中市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0827-5266060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巴中市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职位（二）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0827-5266060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巴中市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职位（三）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0827-5266060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雅安市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0835-2223661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雅安市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职位（二）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0835-2223661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雅安市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职位（三）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0835-2223661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阿坝州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0837-2828307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阿坝州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职位（二）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0837-2828307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阿坝州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职位（三）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0837-2828307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甘孜州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0836-2835269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凉山州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0834-3865186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  <w:lang w:val="en-US" w:eastAsia="zh-CN" w:bidi="ar"/>
              </w:rPr>
              <w:t>凉山州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职位（二）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0834-3865186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调剂递补名额</w:t>
      </w:r>
      <w:bookmarkStart w:id="0" w:name="_GoBack"/>
      <w:bookmarkEnd w:id="0"/>
    </w:p>
    <w:p/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5C77"/>
    <w:rsid w:val="17A05C77"/>
    <w:rsid w:val="60B4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3"/>
    <w:qFormat/>
    <w:uiPriority w:val="0"/>
    <w:rPr>
      <w:rFonts w:ascii="黑体" w:hAnsi="宋体" w:eastAsia="黑体" w:cs="黑体"/>
      <w:b/>
      <w:color w:val="000000"/>
      <w:sz w:val="24"/>
      <w:szCs w:val="24"/>
      <w:u w:val="none"/>
    </w:rPr>
  </w:style>
  <w:style w:type="character" w:customStyle="1" w:styleId="6">
    <w:name w:val="font112"/>
    <w:basedOn w:val="3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7">
    <w:name w:val="font121"/>
    <w:basedOn w:val="3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8">
    <w:name w:val="font141"/>
    <w:basedOn w:val="3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2021-01-29T02:29:00Z</dcterms:created>
  <dc:creator>Lenovo</dc:creator>
  <cp:lastModifiedBy>Lenovo</cp:lastModifiedBy>
  <dcterms:modified xsi:type="dcterms:W3CDTF">2021-01-29T02:34:29Z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