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3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面试资格审查人员名单</w:t>
      </w:r>
      <w:bookmarkStart w:id="0" w:name="_GoBack"/>
      <w:bookmarkEnd w:id="0"/>
    </w:p>
    <w:tbl>
      <w:tblPr>
        <w:tblW w:w="149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1710"/>
        <w:gridCol w:w="4108"/>
        <w:gridCol w:w="3853"/>
        <w:gridCol w:w="2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3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2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易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NCGL20200004</w:t>
            </w:r>
          </w:p>
        </w:tc>
        <w:tc>
          <w:tcPr>
            <w:tcW w:w="3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南充市公路管理局直属分局</w:t>
            </w:r>
          </w:p>
        </w:tc>
        <w:tc>
          <w:tcPr>
            <w:tcW w:w="2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工程管理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姚黎英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NCGL20200008</w:t>
            </w:r>
          </w:p>
        </w:tc>
        <w:tc>
          <w:tcPr>
            <w:tcW w:w="3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鲜青松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NCGL20200009</w:t>
            </w:r>
          </w:p>
        </w:tc>
        <w:tc>
          <w:tcPr>
            <w:tcW w:w="3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何小娟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NCGL20200003</w:t>
            </w:r>
          </w:p>
        </w:tc>
        <w:tc>
          <w:tcPr>
            <w:tcW w:w="38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sz w:val="28"/>
                <w:szCs w:val="28"/>
                <w:bdr w:val="none" w:color="auto" w:sz="0" w:space="0"/>
              </w:rPr>
              <w:t>南充市公路管理局直属二分局</w:t>
            </w:r>
          </w:p>
        </w:tc>
        <w:tc>
          <w:tcPr>
            <w:tcW w:w="2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28"/>
                <w:bdr w:val="none" w:color="auto" w:sz="0" w:space="0"/>
              </w:rPr>
              <w:t>公路检测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NCGL20200001</w:t>
            </w:r>
          </w:p>
        </w:tc>
        <w:tc>
          <w:tcPr>
            <w:tcW w:w="3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张子龙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NCGL20200002</w:t>
            </w:r>
          </w:p>
        </w:tc>
        <w:tc>
          <w:tcPr>
            <w:tcW w:w="38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8E779E6"/>
    <w:rsid w:val="4B037BAB"/>
    <w:rsid w:val="4CB41175"/>
    <w:rsid w:val="4DC85ECD"/>
    <w:rsid w:val="502703F7"/>
    <w:rsid w:val="54D338CD"/>
    <w:rsid w:val="5A293F44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2020-11-19T01:48:09Z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