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22" w:type="dxa"/>
        <w:jc w:val="center"/>
        <w:tblLayout w:type="fixed"/>
        <w:tblLook w:val="04A0"/>
      </w:tblPr>
      <w:tblGrid>
        <w:gridCol w:w="510"/>
        <w:gridCol w:w="709"/>
        <w:gridCol w:w="709"/>
        <w:gridCol w:w="709"/>
        <w:gridCol w:w="1559"/>
        <w:gridCol w:w="992"/>
        <w:gridCol w:w="992"/>
        <w:gridCol w:w="1134"/>
        <w:gridCol w:w="5422"/>
        <w:gridCol w:w="1386"/>
      </w:tblGrid>
      <w:tr w:rsidR="00A84B8A" w:rsidTr="001F1539">
        <w:trPr>
          <w:trHeight w:val="680"/>
          <w:jc w:val="center"/>
        </w:trPr>
        <w:tc>
          <w:tcPr>
            <w:tcW w:w="14122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4B8A" w:rsidRDefault="00A84B8A" w:rsidP="001F1539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  <w:bookmarkStart w:id="0" w:name="RANGE!A1:J17"/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kern w:val="0"/>
                <w:sz w:val="36"/>
                <w:szCs w:val="36"/>
              </w:rPr>
              <w:t>雅安产业投资（集团）有限公司2020年度公开招聘专业技术人员职位表</w:t>
            </w:r>
            <w:bookmarkEnd w:id="0"/>
          </w:p>
        </w:tc>
      </w:tr>
      <w:tr w:rsidR="00A84B8A" w:rsidTr="001F1539">
        <w:trPr>
          <w:trHeight w:val="450"/>
          <w:jc w:val="center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8A" w:rsidRDefault="00A84B8A" w:rsidP="001F1539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4B8A" w:rsidRDefault="00A84B8A" w:rsidP="001F1539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部门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8A" w:rsidRDefault="00A84B8A" w:rsidP="001F1539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职位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8A" w:rsidRDefault="00A84B8A" w:rsidP="001F1539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名额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8A" w:rsidRDefault="00A84B8A" w:rsidP="001F1539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职位简介</w:t>
            </w: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8A" w:rsidRDefault="00A84B8A" w:rsidP="001F1539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招聘条件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8A" w:rsidRDefault="00A84B8A" w:rsidP="001F1539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备注</w:t>
            </w:r>
          </w:p>
        </w:tc>
      </w:tr>
      <w:tr w:rsidR="00A84B8A" w:rsidTr="001F1539">
        <w:trPr>
          <w:trHeight w:val="558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8A" w:rsidRDefault="00A84B8A" w:rsidP="001F1539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B8A" w:rsidRDefault="00A84B8A" w:rsidP="001F1539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8A" w:rsidRDefault="00A84B8A" w:rsidP="001F1539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8A" w:rsidRDefault="00A84B8A" w:rsidP="001F1539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8A" w:rsidRDefault="00A84B8A" w:rsidP="001F1539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8A" w:rsidRDefault="00A84B8A" w:rsidP="001F1539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8A" w:rsidRDefault="00A84B8A" w:rsidP="001F1539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年龄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8A" w:rsidRDefault="00A84B8A" w:rsidP="001F1539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专业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8A" w:rsidRDefault="00A84B8A" w:rsidP="001F1539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其他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8A" w:rsidRDefault="00A84B8A" w:rsidP="001F153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A84B8A" w:rsidTr="001F1539">
        <w:trPr>
          <w:trHeight w:val="107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集团公司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br/>
              <w:t>法务监审部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审计专员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负责集团公司及下属子公司日常审计监管工作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35周岁以下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审计、会计、经济类等相关专业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1.具有3年及以上监审相关工作经验；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br/>
              <w:t>2.具有机关、事业单位、国企审计、会计事务工作经验者优先。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</w:tr>
      <w:tr w:rsidR="00A84B8A" w:rsidTr="001F1539">
        <w:trPr>
          <w:trHeight w:val="902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B8A" w:rsidRDefault="00A84B8A" w:rsidP="001F1539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法务专员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负责集团公司及下属子公司法律法规审查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35周岁以下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法律相关专业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1.具有3年及以上法律、风控、内控等岗位工作经验；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br/>
              <w:t>2.具有机关、事业单位、国企法律事务工作经验者优先。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</w:tr>
      <w:tr w:rsidR="00A84B8A" w:rsidTr="001F1539">
        <w:trPr>
          <w:trHeight w:val="149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子公司工程部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资料员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负责项目工程资料编制、整理及管理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本科及以上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35周岁以下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工程类相关专业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1.具有资料员证；                                               2.具有2年及以上相应工作经验；                                   3.具有中级职称者（建筑、结构、给排水、暖通、电气、市政专业）优先，学历可放宽至大专。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</w:tr>
      <w:tr w:rsidR="00A84B8A" w:rsidTr="001F1539">
        <w:trPr>
          <w:trHeight w:val="149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B8A" w:rsidRDefault="00A84B8A" w:rsidP="001F1539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施工管理员（房建）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负责建筑类项目施工现场管理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本科及以上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35周岁以下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工程类相关专业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1.具有建筑工程或机电工程二级及以上建造师证书；          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br/>
              <w:t>2.具有2年及以上项目管理相关工作经验；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br/>
              <w:t>3.具有中级职称者（建筑、结构、给排水、暖通、电气、市政专业）优先，学历可放宽至大专。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</w:tr>
      <w:tr w:rsidR="00A84B8A" w:rsidTr="001F1539">
        <w:trPr>
          <w:trHeight w:val="159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子公司采购部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采购员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负责工程项目人、材、机等采购管理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本科及以上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35周岁以下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工程类相关专业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1.需熟悉招投标、采购相关法律法规，且有2年及以上相关工作经验；</w:t>
            </w:r>
          </w:p>
          <w:p w:rsidR="00A84B8A" w:rsidRDefault="00A84B8A" w:rsidP="001F1539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2.具有中级职称（建筑、结构、给排水、暖通、电气、市政专业）、招标（政府采购）从业资格证（章）、评标（评审）专家证者优先，学历可放宽至大专。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</w:tr>
      <w:tr w:rsidR="00A84B8A" w:rsidTr="001F1539">
        <w:trPr>
          <w:trHeight w:val="1809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子公司合同造价部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造价员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负责项目造价及内控管理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本科及以上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35周岁以下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工程类相关专业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1.具有市政、建筑或安装专业造价员及以上职业资格证，且有2年及以上相关工作经验；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br/>
              <w:t xml:space="preserve">2.熟悉国家工程项目建设相关法律法规；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br/>
              <w:t>3.具有机关、事业单位、国企相关工作经验者优先；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br/>
              <w:t>4.具有中级职称（建筑、结构、给排水、暖通、电气、市政专业）、造价并带审或造价师资格证者优先，学历可放宽至大专。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</w:tr>
      <w:tr w:rsidR="00A84B8A" w:rsidTr="001F1539">
        <w:trPr>
          <w:trHeight w:val="9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8A" w:rsidRDefault="00A84B8A" w:rsidP="001F1539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子公司质安部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安全员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负责工程项目日常安全监管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35周岁以下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工程类相关专业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1.具有3年及以上相应施工安全管理工作经验;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br/>
              <w:t>2.具有二级建造师、监理员、安全员或中级职称者（建筑、结构、给排水、暖通、电气、市政专业）优先，学历可放宽至大专。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</w:tr>
      <w:tr w:rsidR="00A84B8A" w:rsidTr="001F1539">
        <w:trPr>
          <w:trHeight w:val="9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8A" w:rsidRDefault="00A84B8A" w:rsidP="001F1539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子公司财务部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会计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负责会计核算、税务申报、报表编制、融资等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35周岁以下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财务或经济类相关专业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1.具有初级及以上会计师资格，3年及以上财务工作经验；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br/>
              <w:t>2.熟练使用财务软件和办公软件；熟悉会计相关法律法规和地方及国家会计政策；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br/>
              <w:t>3.具有机关、事业单位、国企相关工作经历者优先；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br/>
              <w:t>4.具有中级及以上会计师资格或注册会计师优先，学历可放宽至大专。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</w:tr>
      <w:tr w:rsidR="00A84B8A" w:rsidTr="001F1539">
        <w:trPr>
          <w:trHeight w:val="397"/>
          <w:jc w:val="center"/>
        </w:trPr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14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4B8A" w:rsidRDefault="00A84B8A" w:rsidP="001F153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</w:tr>
    </w:tbl>
    <w:p w:rsidR="00A84B8A" w:rsidRDefault="00A84B8A" w:rsidP="00A84B8A">
      <w:pPr>
        <w:spacing w:line="40" w:lineRule="exact"/>
        <w:ind w:firstLineChars="200" w:firstLine="600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</w:p>
    <w:p w:rsidR="00CE4202" w:rsidRDefault="00CE4202"/>
    <w:sectPr w:rsidR="00CE4202" w:rsidSect="00AE453E">
      <w:pgSz w:w="16838" w:h="11906" w:orient="landscape"/>
      <w:pgMar w:top="1701" w:right="1531" w:bottom="1701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4B8A"/>
    <w:rsid w:val="00A84B8A"/>
    <w:rsid w:val="00CE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8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Company>CHINA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2020-11-04T01:56:00Z</dcterms:created>
  <dcterms:modified xsi:type="dcterms:W3CDTF">2020-11-04T01:56:00Z</dcterms:modified>
</cp:coreProperties>
</file>