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36" w:lineRule="atLeast"/>
        <w:ind w:left="0" w:right="0" w:firstLine="0"/>
        <w:jc w:val="center"/>
        <w:rPr>
          <w:rFonts w:ascii="Arial" w:hAnsi="Arial" w:cs="Arial"/>
          <w:sz w:val="24"/>
          <w:szCs w:val="24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珙县2020年第一次公开招考临聘人员岗位表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36" w:lineRule="atLeast"/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</w:p>
    <w:tbl>
      <w:tblPr>
        <w:tblW w:w="8504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85"/>
        <w:gridCol w:w="722"/>
        <w:gridCol w:w="794"/>
        <w:gridCol w:w="559"/>
        <w:gridCol w:w="622"/>
        <w:gridCol w:w="855"/>
        <w:gridCol w:w="1075"/>
        <w:gridCol w:w="1181"/>
        <w:gridCol w:w="697"/>
        <w:gridCol w:w="1314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招考单位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招考名额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最大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教育形式及学历学位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地域范围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A0401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珙县司法局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珙泉司法所社区矫正辅助人员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35周岁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有司法行政工作经历，同等条件下优先聘用。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A0402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珙县司法局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底洞司法所辅助人员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有司法行政工作经历，同等条件下优先聘用。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A0403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珙县司法局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巡场司法所社区矫正辅助人员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25周岁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具有机动车驾驶证C1证及以上。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有司法行政工作经历，同等条件下优先聘用。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A0404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珙县司法局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孝儿司法所社区矫正辅助人员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40周岁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中专（高中）及以上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有司法行政工作经历，同等条件下优先聘用。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A0405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珙县公路路政管理大队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巡场金沙湾检测站治超员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35周岁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中专（高中）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男性身高160厘米及以上；女性身高155厘米及以上。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A0406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珙县森林公安局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辅警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中专（高中）及以上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安排在基层派出所工作。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A0407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珙县民政局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婚姻登记员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40周岁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中专（高中）及以上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具有2年及以上从事婚姻登记工作经历（需提供乡镇政府或县级及以上民政部门的聘用合同或文件）。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每月须到上罗镇婚姻登记窗口工作15天。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A0408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珙县民政局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智慧民政平台管理员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35周岁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电子信息类、计算机类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具有2年及以上工作经历，并具有无线电装接工高级证书。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A0409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珙县土地收购储备开发整理中心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工作员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40周岁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地理科学类、地质学类、土木类、测绘类、地质类、矿业类、农业工程类、建筑类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限男性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宜宾市户籍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A0410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珙县人大常委会办公室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工作员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中专（高中）及以上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中共党员、退役军人、具有机动车驾驶证C1证及以上。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A0411</w:t>
            </w:r>
          </w:p>
        </w:tc>
        <w:tc>
          <w:tcPr>
            <w:tcW w:w="12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珙县安顺矿山救护队</w:t>
            </w:r>
          </w:p>
        </w:tc>
        <w:tc>
          <w:tcPr>
            <w:tcW w:w="15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救护队员</w:t>
            </w:r>
          </w:p>
        </w:tc>
        <w:tc>
          <w:tcPr>
            <w:tcW w:w="6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30周岁</w:t>
            </w:r>
          </w:p>
        </w:tc>
        <w:tc>
          <w:tcPr>
            <w:tcW w:w="10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中专（高中、技工校）及以上</w:t>
            </w:r>
          </w:p>
        </w:tc>
        <w:tc>
          <w:tcPr>
            <w:tcW w:w="19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限男性，身高165厘米及以上。</w:t>
            </w:r>
          </w:p>
        </w:tc>
        <w:tc>
          <w:tcPr>
            <w:tcW w:w="11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珙县户籍</w:t>
            </w:r>
          </w:p>
        </w:tc>
        <w:tc>
          <w:tcPr>
            <w:tcW w:w="29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bdr w:val="none" w:color="auto" w:sz="0" w:space="0"/>
              </w:rPr>
              <w:t>一、主要职责：1、矿山事故处理；2、地面消防灭火；3、突发自然灾害事故处置。4、其他矿山安全技术工作。二、身体条件：1、救护队员必须能够佩用氧气呼吸器，不晕车；2、符合《煤矿救护规程》规定的身体条件。三、加分条件：1、退役军人加5分；2、具有机动车驾驶证B证及以上加5分；3、具有四川省矿山救护总队颁发的《国家安全生产应急救援培训证书》加10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90" w:afterAutospacing="0" w:line="336" w:lineRule="atLeast"/>
              <w:ind w:left="0" w:right="0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36" w:lineRule="atLeast"/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26F57"/>
    <w:rsid w:val="08F2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2020-05-26T03:19:00Z</dcterms:created>
  <dc:creator>Administrator</dc:creator>
  <cp:lastModifiedBy>Administrator</cp:lastModifiedBy>
  <dcterms:modified xsi:type="dcterms:W3CDTF">2020-05-26T03:19:20Z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